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09" w:rsidRPr="006B1909" w:rsidRDefault="006B1909" w:rsidP="006B1909">
      <w:pPr>
        <w:spacing w:after="120" w:line="240" w:lineRule="atLeast"/>
        <w:outlineLvl w:val="1"/>
        <w:rPr>
          <w:rFonts w:ascii="Arial" w:eastAsia="Times New Roman" w:hAnsi="Arial" w:cs="Arial"/>
          <w:color w:val="000000"/>
          <w:sz w:val="36"/>
          <w:szCs w:val="36"/>
          <w:lang w:eastAsia="es-ES"/>
        </w:rPr>
      </w:pPr>
      <w:r w:rsidRPr="006B1909">
        <w:rPr>
          <w:rFonts w:ascii="Arial" w:eastAsia="Times New Roman" w:hAnsi="Arial" w:cs="Arial"/>
          <w:color w:val="000000"/>
          <w:sz w:val="36"/>
          <w:szCs w:val="36"/>
          <w:lang w:eastAsia="es-ES"/>
        </w:rPr>
        <w:t xml:space="preserve">El dolmen de </w:t>
      </w:r>
      <w:proofErr w:type="spellStart"/>
      <w:r w:rsidRPr="006B1909">
        <w:rPr>
          <w:rFonts w:ascii="Arial" w:eastAsia="Times New Roman" w:hAnsi="Arial" w:cs="Arial"/>
          <w:color w:val="000000"/>
          <w:sz w:val="36"/>
          <w:szCs w:val="36"/>
          <w:lang w:eastAsia="es-ES"/>
        </w:rPr>
        <w:t>Katillotxu</w:t>
      </w:r>
      <w:proofErr w:type="spellEnd"/>
      <w:r w:rsidRPr="006B1909">
        <w:rPr>
          <w:rFonts w:ascii="Arial" w:eastAsia="Times New Roman" w:hAnsi="Arial" w:cs="Arial"/>
          <w:color w:val="000000"/>
          <w:sz w:val="36"/>
          <w:szCs w:val="36"/>
          <w:lang w:eastAsia="es-ES"/>
        </w:rPr>
        <w:t xml:space="preserve"> V (</w:t>
      </w:r>
      <w:proofErr w:type="spellStart"/>
      <w:r w:rsidRPr="006B1909">
        <w:rPr>
          <w:rFonts w:ascii="Arial" w:eastAsia="Times New Roman" w:hAnsi="Arial" w:cs="Arial"/>
          <w:color w:val="000000"/>
          <w:sz w:val="36"/>
          <w:szCs w:val="36"/>
          <w:lang w:eastAsia="es-ES"/>
        </w:rPr>
        <w:t>Mundaka</w:t>
      </w:r>
      <w:proofErr w:type="spellEnd"/>
      <w:r w:rsidRPr="006B1909">
        <w:rPr>
          <w:rFonts w:ascii="Arial" w:eastAsia="Times New Roman" w:hAnsi="Arial" w:cs="Arial"/>
          <w:color w:val="000000"/>
          <w:sz w:val="36"/>
          <w:szCs w:val="36"/>
          <w:lang w:eastAsia="es-ES"/>
        </w:rPr>
        <w:t xml:space="preserve">, </w:t>
      </w:r>
      <w:proofErr w:type="spellStart"/>
      <w:r w:rsidRPr="006B1909">
        <w:rPr>
          <w:rFonts w:ascii="Arial" w:eastAsia="Times New Roman" w:hAnsi="Arial" w:cs="Arial"/>
          <w:color w:val="000000"/>
          <w:sz w:val="36"/>
          <w:szCs w:val="36"/>
          <w:lang w:eastAsia="es-ES"/>
        </w:rPr>
        <w:t>Bizkaia</w:t>
      </w:r>
      <w:proofErr w:type="spellEnd"/>
      <w:r w:rsidRPr="006B1909">
        <w:rPr>
          <w:rFonts w:ascii="Arial" w:eastAsia="Times New Roman" w:hAnsi="Arial" w:cs="Arial"/>
          <w:color w:val="000000"/>
          <w:sz w:val="36"/>
          <w:szCs w:val="36"/>
          <w:lang w:eastAsia="es-ES"/>
        </w:rPr>
        <w:t>): un monumento megalítico decorado</w:t>
      </w:r>
    </w:p>
    <w:p w:rsidR="006B1909" w:rsidRDefault="006B1909" w:rsidP="006B1909">
      <w:pPr>
        <w:spacing w:after="0" w:line="240" w:lineRule="auto"/>
        <w:rPr>
          <w:rFonts w:ascii="Arial" w:eastAsia="Times New Roman" w:hAnsi="Arial" w:cs="Arial"/>
          <w:i/>
          <w:iCs/>
          <w:color w:val="666666"/>
          <w:sz w:val="20"/>
          <w:lang w:eastAsia="es-ES"/>
        </w:rPr>
      </w:pPr>
      <w:r w:rsidRPr="006B1909">
        <w:rPr>
          <w:rFonts w:ascii="Arial" w:eastAsia="Times New Roman" w:hAnsi="Arial" w:cs="Arial"/>
          <w:i/>
          <w:iCs/>
          <w:color w:val="666666"/>
          <w:sz w:val="20"/>
          <w:lang w:eastAsia="es-ES"/>
        </w:rPr>
        <w:t>Juan Carlos LÓPEZ QUINTANA</w:t>
      </w:r>
      <w:r w:rsidRPr="006B1909">
        <w:rPr>
          <w:rFonts w:ascii="Arial" w:eastAsia="Times New Roman" w:hAnsi="Arial" w:cs="Arial"/>
          <w:i/>
          <w:iCs/>
          <w:color w:val="666666"/>
          <w:sz w:val="20"/>
          <w:szCs w:val="20"/>
          <w:bdr w:val="none" w:sz="0" w:space="0" w:color="auto" w:frame="1"/>
          <w:lang w:eastAsia="es-ES"/>
        </w:rPr>
        <w:br/>
      </w:r>
      <w:proofErr w:type="spellStart"/>
      <w:r w:rsidRPr="006B1909">
        <w:rPr>
          <w:rFonts w:ascii="Arial" w:eastAsia="Times New Roman" w:hAnsi="Arial" w:cs="Arial"/>
          <w:i/>
          <w:iCs/>
          <w:color w:val="666666"/>
          <w:sz w:val="20"/>
          <w:lang w:eastAsia="es-ES"/>
        </w:rPr>
        <w:t>Amagoia</w:t>
      </w:r>
      <w:proofErr w:type="spellEnd"/>
      <w:r w:rsidRPr="006B1909">
        <w:rPr>
          <w:rFonts w:ascii="Arial" w:eastAsia="Times New Roman" w:hAnsi="Arial" w:cs="Arial"/>
          <w:i/>
          <w:iCs/>
          <w:color w:val="666666"/>
          <w:sz w:val="20"/>
          <w:lang w:eastAsia="es-ES"/>
        </w:rPr>
        <w:t xml:space="preserve"> GUENAGA LIZASU</w:t>
      </w:r>
    </w:p>
    <w:p w:rsidR="006B1909" w:rsidRPr="006B1909" w:rsidRDefault="006B1909" w:rsidP="006B1909">
      <w:pPr>
        <w:spacing w:after="0" w:line="240" w:lineRule="auto"/>
        <w:rPr>
          <w:rFonts w:ascii="Arial" w:eastAsia="Times New Roman" w:hAnsi="Arial" w:cs="Arial"/>
          <w:color w:val="444444"/>
          <w:sz w:val="20"/>
          <w:szCs w:val="20"/>
          <w:lang w:eastAsia="es-ES"/>
        </w:rPr>
      </w:pP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La estación megalítica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se sitúa en el cordal homónimo, sobre la desembocadura de la ría de </w:t>
      </w:r>
      <w:proofErr w:type="spellStart"/>
      <w:r w:rsidRPr="006B1909">
        <w:rPr>
          <w:rFonts w:ascii="Arial" w:eastAsia="Times New Roman" w:hAnsi="Arial" w:cs="Arial"/>
          <w:color w:val="444444"/>
          <w:sz w:val="20"/>
          <w:szCs w:val="20"/>
          <w:lang w:eastAsia="es-ES"/>
        </w:rPr>
        <w:t>Mundaka</w:t>
      </w:r>
      <w:proofErr w:type="spellEnd"/>
      <w:r w:rsidRPr="006B1909">
        <w:rPr>
          <w:rFonts w:ascii="Arial" w:eastAsia="Times New Roman" w:hAnsi="Arial" w:cs="Arial"/>
          <w:color w:val="444444"/>
          <w:sz w:val="20"/>
          <w:szCs w:val="20"/>
          <w:lang w:eastAsia="es-ES"/>
        </w:rPr>
        <w:t xml:space="preserve">, en la margen occidental de la cuenca de </w:t>
      </w:r>
      <w:proofErr w:type="spellStart"/>
      <w:r w:rsidRPr="006B1909">
        <w:rPr>
          <w:rFonts w:ascii="Arial" w:eastAsia="Times New Roman" w:hAnsi="Arial" w:cs="Arial"/>
          <w:color w:val="444444"/>
          <w:sz w:val="20"/>
          <w:szCs w:val="20"/>
          <w:lang w:eastAsia="es-ES"/>
        </w:rPr>
        <w:t>Urdaibai</w:t>
      </w:r>
      <w:proofErr w:type="spellEnd"/>
      <w:r w:rsidRPr="006B1909">
        <w:rPr>
          <w:rFonts w:ascii="Arial" w:eastAsia="Times New Roman" w:hAnsi="Arial" w:cs="Arial"/>
          <w:color w:val="444444"/>
          <w:sz w:val="20"/>
          <w:szCs w:val="20"/>
          <w:lang w:eastAsia="es-ES"/>
        </w:rPr>
        <w:t>. Engloba un conjunto arqueológico compuesto por cinco dólmenes y dos asentamientos al aire libre de cronología Neolítico avanzado-</w:t>
      </w:r>
      <w:proofErr w:type="spellStart"/>
      <w:r w:rsidRPr="006B1909">
        <w:rPr>
          <w:rFonts w:ascii="Arial" w:eastAsia="Times New Roman" w:hAnsi="Arial" w:cs="Arial"/>
          <w:color w:val="444444"/>
          <w:sz w:val="20"/>
          <w:szCs w:val="20"/>
          <w:lang w:eastAsia="es-ES"/>
        </w:rPr>
        <w:t>Calcolítico</w:t>
      </w:r>
      <w:proofErr w:type="spellEnd"/>
      <w:r w:rsidRPr="006B1909">
        <w:rPr>
          <w:rFonts w:ascii="Arial" w:eastAsia="Times New Roman" w:hAnsi="Arial" w:cs="Arial"/>
          <w:color w:val="444444"/>
          <w:sz w:val="20"/>
          <w:szCs w:val="20"/>
          <w:lang w:eastAsia="es-ES"/>
        </w:rPr>
        <w:t>.</w:t>
      </w:r>
    </w:p>
    <w:p w:rsidR="006B1909" w:rsidRPr="006B1909" w:rsidRDefault="006B1909" w:rsidP="006B1909">
      <w:pPr>
        <w:spacing w:after="0" w:line="240" w:lineRule="auto"/>
        <w:rPr>
          <w:rFonts w:ascii="Arial" w:eastAsia="Times New Roman" w:hAnsi="Arial" w:cs="Arial"/>
          <w:color w:val="444444"/>
          <w:sz w:val="20"/>
          <w:szCs w:val="20"/>
          <w:lang w:eastAsia="es-ES"/>
        </w:rPr>
      </w:pPr>
      <w:bookmarkStart w:id="0" w:name="ref1"/>
      <w:bookmarkEnd w:id="0"/>
      <w:r w:rsidRPr="006B1909">
        <w:rPr>
          <w:rFonts w:ascii="Arial" w:eastAsia="Times New Roman" w:hAnsi="Arial" w:cs="Arial"/>
          <w:color w:val="444444"/>
          <w:sz w:val="20"/>
          <w:szCs w:val="20"/>
          <w:lang w:eastAsia="es-ES"/>
        </w:rPr>
        <w:t xml:space="preserve">El dolmen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w:t>
      </w:r>
      <w:hyperlink r:id="rId5" w:anchor="nota1" w:history="1">
        <w:r w:rsidRPr="006B1909">
          <w:rPr>
            <w:rFonts w:ascii="Arial" w:eastAsia="Times New Roman" w:hAnsi="Arial" w:cs="Arial"/>
            <w:color w:val="990000"/>
            <w:sz w:val="12"/>
            <w:u w:val="single"/>
            <w:vertAlign w:val="superscript"/>
            <w:lang w:eastAsia="es-ES"/>
          </w:rPr>
          <w:t>1</w:t>
        </w:r>
      </w:hyperlink>
      <w:r w:rsidRPr="006B1909">
        <w:rPr>
          <w:rFonts w:ascii="Arial" w:eastAsia="Times New Roman" w:hAnsi="Arial" w:cs="Arial"/>
          <w:color w:val="444444"/>
          <w:sz w:val="20"/>
          <w:szCs w:val="20"/>
          <w:lang w:eastAsia="es-ES"/>
        </w:rPr>
        <w:t xml:space="preserve"> fue descubierto el 22 de enero de 2002 por miembros de AGIRI </w:t>
      </w:r>
      <w:proofErr w:type="spellStart"/>
      <w:r w:rsidRPr="006B1909">
        <w:rPr>
          <w:rFonts w:ascii="Arial" w:eastAsia="Times New Roman" w:hAnsi="Arial" w:cs="Arial"/>
          <w:color w:val="444444"/>
          <w:sz w:val="20"/>
          <w:szCs w:val="20"/>
          <w:lang w:eastAsia="es-ES"/>
        </w:rPr>
        <w:t>Arkeologia</w:t>
      </w:r>
      <w:proofErr w:type="spellEnd"/>
      <w:r w:rsidRPr="006B1909">
        <w:rPr>
          <w:rFonts w:ascii="Arial" w:eastAsia="Times New Roman" w:hAnsi="Arial" w:cs="Arial"/>
          <w:color w:val="444444"/>
          <w:sz w:val="20"/>
          <w:szCs w:val="20"/>
          <w:lang w:eastAsia="es-ES"/>
        </w:rPr>
        <w:t xml:space="preserve"> </w:t>
      </w:r>
      <w:proofErr w:type="spellStart"/>
      <w:r w:rsidRPr="006B1909">
        <w:rPr>
          <w:rFonts w:ascii="Arial" w:eastAsia="Times New Roman" w:hAnsi="Arial" w:cs="Arial"/>
          <w:color w:val="444444"/>
          <w:sz w:val="20"/>
          <w:szCs w:val="20"/>
          <w:lang w:eastAsia="es-ES"/>
        </w:rPr>
        <w:t>Kultura</w:t>
      </w:r>
      <w:proofErr w:type="spellEnd"/>
      <w:r w:rsidRPr="006B1909">
        <w:rPr>
          <w:rFonts w:ascii="Arial" w:eastAsia="Times New Roman" w:hAnsi="Arial" w:cs="Arial"/>
          <w:color w:val="444444"/>
          <w:sz w:val="20"/>
          <w:szCs w:val="20"/>
          <w:lang w:eastAsia="es-ES"/>
        </w:rPr>
        <w:t xml:space="preserve"> </w:t>
      </w:r>
      <w:proofErr w:type="spellStart"/>
      <w:r w:rsidRPr="006B1909">
        <w:rPr>
          <w:rFonts w:ascii="Arial" w:eastAsia="Times New Roman" w:hAnsi="Arial" w:cs="Arial"/>
          <w:color w:val="444444"/>
          <w:sz w:val="20"/>
          <w:szCs w:val="20"/>
          <w:lang w:eastAsia="es-ES"/>
        </w:rPr>
        <w:t>Elkartea</w:t>
      </w:r>
      <w:proofErr w:type="spellEnd"/>
      <w:r w:rsidRPr="006B1909">
        <w:rPr>
          <w:rFonts w:ascii="Arial" w:eastAsia="Times New Roman" w:hAnsi="Arial" w:cs="Arial"/>
          <w:color w:val="444444"/>
          <w:sz w:val="20"/>
          <w:szCs w:val="20"/>
          <w:lang w:eastAsia="es-ES"/>
        </w:rPr>
        <w:t xml:space="preserve">. La excavación arqueológica se llevó a cabo entre los años 2006 y 2008, dirigida por J.C. López Quintana y A. </w:t>
      </w:r>
      <w:proofErr w:type="spellStart"/>
      <w:r w:rsidRPr="006B1909">
        <w:rPr>
          <w:rFonts w:ascii="Arial" w:eastAsia="Times New Roman" w:hAnsi="Arial" w:cs="Arial"/>
          <w:color w:val="444444"/>
          <w:sz w:val="20"/>
          <w:szCs w:val="20"/>
          <w:lang w:eastAsia="es-ES"/>
        </w:rPr>
        <w:t>Guenaga</w:t>
      </w:r>
      <w:proofErr w:type="spellEnd"/>
      <w:r w:rsidRPr="006B1909">
        <w:rPr>
          <w:rFonts w:ascii="Arial" w:eastAsia="Times New Roman" w:hAnsi="Arial" w:cs="Arial"/>
          <w:color w:val="444444"/>
          <w:sz w:val="20"/>
          <w:szCs w:val="20"/>
          <w:lang w:eastAsia="es-ES"/>
        </w:rPr>
        <w:t xml:space="preserve">, y financiada por el Patronato de la Reserva de la Biosfera de </w:t>
      </w:r>
      <w:proofErr w:type="spellStart"/>
      <w:r w:rsidRPr="006B1909">
        <w:rPr>
          <w:rFonts w:ascii="Arial" w:eastAsia="Times New Roman" w:hAnsi="Arial" w:cs="Arial"/>
          <w:color w:val="444444"/>
          <w:sz w:val="20"/>
          <w:szCs w:val="20"/>
          <w:lang w:eastAsia="es-ES"/>
        </w:rPr>
        <w:t>Urdaibai</w:t>
      </w:r>
      <w:proofErr w:type="spellEnd"/>
      <w:r w:rsidRPr="006B1909">
        <w:rPr>
          <w:rFonts w:ascii="Arial" w:eastAsia="Times New Roman" w:hAnsi="Arial" w:cs="Arial"/>
          <w:color w:val="444444"/>
          <w:sz w:val="20"/>
          <w:szCs w:val="20"/>
          <w:lang w:eastAsia="es-ES"/>
        </w:rPr>
        <w:t xml:space="preserve">, Cátedra UNESCO y Diputación Foral de </w:t>
      </w:r>
      <w:proofErr w:type="spellStart"/>
      <w:r w:rsidRPr="006B1909">
        <w:rPr>
          <w:rFonts w:ascii="Arial" w:eastAsia="Times New Roman" w:hAnsi="Arial" w:cs="Arial"/>
          <w:color w:val="444444"/>
          <w:sz w:val="20"/>
          <w:szCs w:val="20"/>
          <w:lang w:eastAsia="es-ES"/>
        </w:rPr>
        <w:t>Bizkaia</w:t>
      </w:r>
      <w:proofErr w:type="spellEnd"/>
      <w:r w:rsidRPr="006B1909">
        <w:rPr>
          <w:rFonts w:ascii="Arial" w:eastAsia="Times New Roman" w:hAnsi="Arial" w:cs="Arial"/>
          <w:color w:val="444444"/>
          <w:sz w:val="20"/>
          <w:szCs w:val="20"/>
          <w:lang w:eastAsia="es-ES"/>
        </w:rPr>
        <w:t xml:space="preserve">. La localización de testimonios de arte megalítico en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nos llevó a programar una excavación en extensión del monumento:</w:t>
      </w:r>
    </w:p>
    <w:p w:rsidR="006B1909" w:rsidRPr="006B1909" w:rsidRDefault="006B1909" w:rsidP="006B1909">
      <w:pPr>
        <w:spacing w:after="0" w:line="240" w:lineRule="auto"/>
        <w:ind w:left="360" w:right="360"/>
        <w:rPr>
          <w:rFonts w:ascii="Arial" w:eastAsia="Times New Roman" w:hAnsi="Arial" w:cs="Arial"/>
          <w:i/>
          <w:iCs/>
          <w:color w:val="666666"/>
          <w:sz w:val="18"/>
          <w:szCs w:val="18"/>
          <w:lang w:eastAsia="es-ES"/>
        </w:rPr>
      </w:pPr>
      <w:r w:rsidRPr="006B1909">
        <w:rPr>
          <w:rFonts w:ascii="Arial" w:eastAsia="Times New Roman" w:hAnsi="Arial" w:cs="Arial"/>
          <w:i/>
          <w:iCs/>
          <w:color w:val="666666"/>
          <w:sz w:val="18"/>
          <w:szCs w:val="18"/>
          <w:lang w:eastAsia="es-ES"/>
        </w:rPr>
        <w:t>- La cámara sepulcral y su perímetro exterior se excavaron hasta alcanzar el substrato litológico, en una superficie de 12 m</w:t>
      </w:r>
      <w:r w:rsidRPr="006B1909">
        <w:rPr>
          <w:rFonts w:ascii="Arial" w:eastAsia="Times New Roman" w:hAnsi="Arial" w:cs="Arial"/>
          <w:i/>
          <w:iCs/>
          <w:color w:val="666666"/>
          <w:sz w:val="18"/>
          <w:szCs w:val="18"/>
          <w:bdr w:val="none" w:sz="0" w:space="0" w:color="auto" w:frame="1"/>
          <w:vertAlign w:val="superscript"/>
          <w:lang w:eastAsia="es-ES"/>
        </w:rPr>
        <w:t>2</w:t>
      </w:r>
      <w:r w:rsidRPr="006B1909">
        <w:rPr>
          <w:rFonts w:ascii="Arial" w:eastAsia="Times New Roman" w:hAnsi="Arial" w:cs="Arial"/>
          <w:i/>
          <w:iCs/>
          <w:color w:val="666666"/>
          <w:sz w:val="18"/>
          <w:szCs w:val="18"/>
          <w:lang w:eastAsia="es-ES"/>
        </w:rPr>
        <w:t>.</w:t>
      </w:r>
    </w:p>
    <w:p w:rsidR="006B1909" w:rsidRPr="006B1909" w:rsidRDefault="006B1909" w:rsidP="006B1909">
      <w:pPr>
        <w:spacing w:after="0" w:line="240" w:lineRule="auto"/>
        <w:ind w:left="360" w:right="360"/>
        <w:rPr>
          <w:rFonts w:ascii="Arial" w:eastAsia="Times New Roman" w:hAnsi="Arial" w:cs="Arial"/>
          <w:i/>
          <w:iCs/>
          <w:color w:val="666666"/>
          <w:sz w:val="18"/>
          <w:szCs w:val="18"/>
          <w:lang w:eastAsia="es-ES"/>
        </w:rPr>
      </w:pPr>
      <w:r w:rsidRPr="006B1909">
        <w:rPr>
          <w:rFonts w:ascii="Arial" w:eastAsia="Times New Roman" w:hAnsi="Arial" w:cs="Arial"/>
          <w:i/>
          <w:iCs/>
          <w:color w:val="666666"/>
          <w:sz w:val="18"/>
          <w:szCs w:val="18"/>
          <w:lang w:eastAsia="es-ES"/>
        </w:rPr>
        <w:t>- Un corte estratigráfico frontal, de 10 m de longitud por 1 m de anchura, se practicó en el sector Oeste de la banda 4.</w:t>
      </w:r>
    </w:p>
    <w:p w:rsidR="006B1909" w:rsidRPr="006B1909" w:rsidRDefault="006B1909" w:rsidP="006B1909">
      <w:pPr>
        <w:spacing w:after="0" w:line="240" w:lineRule="auto"/>
        <w:ind w:left="360" w:right="360"/>
        <w:rPr>
          <w:rFonts w:ascii="Arial" w:eastAsia="Times New Roman" w:hAnsi="Arial" w:cs="Arial"/>
          <w:i/>
          <w:iCs/>
          <w:color w:val="666666"/>
          <w:sz w:val="18"/>
          <w:szCs w:val="18"/>
          <w:lang w:eastAsia="es-ES"/>
        </w:rPr>
      </w:pPr>
      <w:r w:rsidRPr="006B1909">
        <w:rPr>
          <w:rFonts w:ascii="Arial" w:eastAsia="Times New Roman" w:hAnsi="Arial" w:cs="Arial"/>
          <w:i/>
          <w:iCs/>
          <w:color w:val="666666"/>
          <w:sz w:val="18"/>
          <w:szCs w:val="18"/>
          <w:lang w:eastAsia="es-ES"/>
        </w:rPr>
        <w:t xml:space="preserve">- El resto del monumento se excavó hasta descubrir la coraza pétrea </w:t>
      </w:r>
      <w:proofErr w:type="spellStart"/>
      <w:r w:rsidRPr="006B1909">
        <w:rPr>
          <w:rFonts w:ascii="Arial" w:eastAsia="Times New Roman" w:hAnsi="Arial" w:cs="Arial"/>
          <w:i/>
          <w:iCs/>
          <w:color w:val="666666"/>
          <w:sz w:val="18"/>
          <w:szCs w:val="18"/>
          <w:lang w:eastAsia="es-ES"/>
        </w:rPr>
        <w:t>tumular</w:t>
      </w:r>
      <w:proofErr w:type="spellEnd"/>
      <w:r w:rsidRPr="006B1909">
        <w:rPr>
          <w:rFonts w:ascii="Arial" w:eastAsia="Times New Roman" w:hAnsi="Arial" w:cs="Arial"/>
          <w:i/>
          <w:iCs/>
          <w:color w:val="666666"/>
          <w:sz w:val="18"/>
          <w:szCs w:val="18"/>
          <w:lang w:eastAsia="es-ES"/>
        </w:rPr>
        <w:t>, siendo la superficie total intervenida en el dolmen de 133 m</w:t>
      </w:r>
      <w:r w:rsidRPr="006B1909">
        <w:rPr>
          <w:rFonts w:ascii="Arial" w:eastAsia="Times New Roman" w:hAnsi="Arial" w:cs="Arial"/>
          <w:i/>
          <w:iCs/>
          <w:color w:val="666666"/>
          <w:sz w:val="18"/>
          <w:szCs w:val="18"/>
          <w:bdr w:val="none" w:sz="0" w:space="0" w:color="auto" w:frame="1"/>
          <w:vertAlign w:val="superscript"/>
          <w:lang w:eastAsia="es-ES"/>
        </w:rPr>
        <w:t>2</w:t>
      </w:r>
      <w:r w:rsidRPr="006B1909">
        <w:rPr>
          <w:rFonts w:ascii="Arial" w:eastAsia="Times New Roman" w:hAnsi="Arial" w:cs="Arial"/>
          <w:i/>
          <w:iCs/>
          <w:color w:val="666666"/>
          <w:sz w:val="18"/>
          <w:szCs w:val="18"/>
          <w:lang w:eastAsia="es-ES"/>
        </w:rPr>
        <w:t>.</w:t>
      </w:r>
    </w:p>
    <w:p w:rsidR="006B1909" w:rsidRPr="006B1909" w:rsidRDefault="006B1909" w:rsidP="006B1909">
      <w:pPr>
        <w:spacing w:after="0" w:line="240" w:lineRule="auto"/>
        <w:rPr>
          <w:rFonts w:ascii="Arial" w:eastAsia="Times New Roman" w:hAnsi="Arial" w:cs="Arial"/>
          <w:color w:val="333333"/>
          <w:sz w:val="15"/>
          <w:szCs w:val="15"/>
          <w:lang w:eastAsia="es-ES"/>
        </w:rPr>
      </w:pPr>
      <w:r>
        <w:rPr>
          <w:rFonts w:ascii="Arial" w:eastAsia="Times New Roman" w:hAnsi="Arial" w:cs="Arial"/>
          <w:noProof/>
          <w:color w:val="333333"/>
          <w:sz w:val="15"/>
          <w:szCs w:val="15"/>
          <w:lang w:eastAsia="es-ES"/>
        </w:rPr>
        <w:drawing>
          <wp:inline distT="0" distB="0" distL="0" distR="0">
            <wp:extent cx="5810250" cy="4362450"/>
            <wp:effectExtent l="19050" t="0" r="0" b="0"/>
            <wp:docPr id="6" name="Imagen 6" descr="http://www.euskonews.com/0582zbk/argazkiak/gaia582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uskonews.com/0582zbk/argazkiak/gaia58201_01.jpg"/>
                    <pic:cNvPicPr>
                      <a:picLocks noChangeAspect="1" noChangeArrowheads="1"/>
                    </pic:cNvPicPr>
                  </pic:nvPicPr>
                  <pic:blipFill>
                    <a:blip r:embed="rId6"/>
                    <a:srcRect/>
                    <a:stretch>
                      <a:fillRect/>
                    </a:stretch>
                  </pic:blipFill>
                  <pic:spPr bwMode="auto">
                    <a:xfrm>
                      <a:off x="0" y="0"/>
                      <a:ext cx="5810250" cy="4362450"/>
                    </a:xfrm>
                    <a:prstGeom prst="rect">
                      <a:avLst/>
                    </a:prstGeom>
                    <a:noFill/>
                    <a:ln w="9525">
                      <a:noFill/>
                      <a:miter lim="800000"/>
                      <a:headEnd/>
                      <a:tailEnd/>
                    </a:ln>
                  </pic:spPr>
                </pic:pic>
              </a:graphicData>
            </a:graphic>
          </wp:inline>
        </w:drawing>
      </w:r>
    </w:p>
    <w:p w:rsidR="006B1909" w:rsidRPr="006B1909" w:rsidRDefault="006B1909" w:rsidP="006B1909">
      <w:pPr>
        <w:spacing w:line="240" w:lineRule="auto"/>
        <w:rPr>
          <w:rFonts w:ascii="Arial" w:eastAsia="Times New Roman" w:hAnsi="Arial" w:cs="Arial"/>
          <w:i/>
          <w:iCs/>
          <w:color w:val="999999"/>
          <w:sz w:val="17"/>
          <w:szCs w:val="17"/>
          <w:lang w:eastAsia="es-ES"/>
        </w:rPr>
      </w:pPr>
      <w:r w:rsidRPr="006B1909">
        <w:rPr>
          <w:rFonts w:ascii="Arial" w:eastAsia="Times New Roman" w:hAnsi="Arial" w:cs="Arial"/>
          <w:i/>
          <w:iCs/>
          <w:color w:val="999999"/>
          <w:sz w:val="17"/>
          <w:szCs w:val="17"/>
          <w:lang w:eastAsia="es-ES"/>
        </w:rPr>
        <w:t xml:space="preserve">Emplazamiento del conjunto megalítico de </w:t>
      </w:r>
      <w:proofErr w:type="spellStart"/>
      <w:r w:rsidRPr="006B1909">
        <w:rPr>
          <w:rFonts w:ascii="Arial" w:eastAsia="Times New Roman" w:hAnsi="Arial" w:cs="Arial"/>
          <w:i/>
          <w:iCs/>
          <w:color w:val="999999"/>
          <w:sz w:val="17"/>
          <w:szCs w:val="17"/>
          <w:lang w:eastAsia="es-ES"/>
        </w:rPr>
        <w:t>Katillotxu</w:t>
      </w:r>
      <w:proofErr w:type="spellEnd"/>
      <w:r w:rsidRPr="006B1909">
        <w:rPr>
          <w:rFonts w:ascii="Arial" w:eastAsia="Times New Roman" w:hAnsi="Arial" w:cs="Arial"/>
          <w:i/>
          <w:iCs/>
          <w:color w:val="999999"/>
          <w:sz w:val="17"/>
          <w:szCs w:val="17"/>
          <w:lang w:eastAsia="es-ES"/>
        </w:rPr>
        <w:t xml:space="preserve"> (desde </w:t>
      </w:r>
      <w:proofErr w:type="spellStart"/>
      <w:r w:rsidRPr="006B1909">
        <w:rPr>
          <w:rFonts w:ascii="Arial" w:eastAsia="Times New Roman" w:hAnsi="Arial" w:cs="Arial"/>
          <w:i/>
          <w:iCs/>
          <w:color w:val="999999"/>
          <w:sz w:val="17"/>
          <w:szCs w:val="17"/>
          <w:lang w:eastAsia="es-ES"/>
        </w:rPr>
        <w:t>Atxarre</w:t>
      </w:r>
      <w:proofErr w:type="spellEnd"/>
      <w:r w:rsidRPr="006B1909">
        <w:rPr>
          <w:rFonts w:ascii="Arial" w:eastAsia="Times New Roman" w:hAnsi="Arial" w:cs="Arial"/>
          <w:i/>
          <w:iCs/>
          <w:color w:val="999999"/>
          <w:sz w:val="17"/>
          <w:szCs w:val="17"/>
          <w:lang w:eastAsia="es-ES"/>
        </w:rPr>
        <w:t>), con la localización de dólmenes y asentamientos (con recuadro).</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A pesar de la excavación extensiva realizada, se ha preservado el núcleo interno del monumento para investigaciones futuras. Tras los trabajos arqueológicos, la cámara sepulcral fue reconstruida y reintegradas las zonas afectadas por la excavación arqueológica, con el objeto de garantizar la conservación y estabilidad del monumento.</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lastRenderedPageBreak/>
        <w:t xml:space="preserve">En el año 2009, por DECRETO 25/2009, de 3 de febrero, del Departamento de Cultura del Gobierno Vasco, el Conjunto Megalítico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se calificó como Bien Cultural, con la categoría de </w:t>
      </w:r>
      <w:r w:rsidRPr="006B1909">
        <w:rPr>
          <w:rFonts w:ascii="Arial" w:eastAsia="Times New Roman" w:hAnsi="Arial" w:cs="Arial"/>
          <w:b/>
          <w:bCs/>
          <w:color w:val="444444"/>
          <w:sz w:val="20"/>
          <w:lang w:eastAsia="es-ES"/>
        </w:rPr>
        <w:t>Conjunto Monumental</w:t>
      </w:r>
      <w:r w:rsidRPr="006B1909">
        <w:rPr>
          <w:rFonts w:ascii="Arial" w:eastAsia="Times New Roman" w:hAnsi="Arial" w:cs="Arial"/>
          <w:color w:val="444444"/>
          <w:sz w:val="20"/>
          <w:szCs w:val="20"/>
          <w:lang w:eastAsia="es-ES"/>
        </w:rPr>
        <w:t>.</w:t>
      </w:r>
    </w:p>
    <w:p w:rsidR="006B1909" w:rsidRPr="006B1909" w:rsidRDefault="006B1909" w:rsidP="006B1909">
      <w:pPr>
        <w:spacing w:after="72" w:line="240" w:lineRule="atLeast"/>
        <w:outlineLvl w:val="2"/>
        <w:rPr>
          <w:rFonts w:ascii="Arial" w:eastAsia="Times New Roman" w:hAnsi="Arial" w:cs="Arial"/>
          <w:color w:val="333333"/>
          <w:sz w:val="27"/>
          <w:szCs w:val="27"/>
          <w:lang w:eastAsia="es-ES"/>
        </w:rPr>
      </w:pPr>
      <w:r w:rsidRPr="006B1909">
        <w:rPr>
          <w:rFonts w:ascii="Arial" w:eastAsia="Times New Roman" w:hAnsi="Arial" w:cs="Arial"/>
          <w:color w:val="333333"/>
          <w:sz w:val="27"/>
          <w:szCs w:val="27"/>
          <w:lang w:eastAsia="es-ES"/>
        </w:rPr>
        <w:t>Arquitectura</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El monumento megalítico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posee unas medidas de 12 metros de diámetro por 0,75 m de altura, con una cámara sepulcral de planta rectangular alargada, de 2,20 m de longitud por 0,80 m de anchura, y orientada al Sureste. Los bloques del sector SE (</w:t>
      </w:r>
      <w:proofErr w:type="spellStart"/>
      <w:r w:rsidRPr="006B1909">
        <w:rPr>
          <w:rFonts w:ascii="Arial" w:eastAsia="Times New Roman" w:hAnsi="Arial" w:cs="Arial"/>
          <w:color w:val="444444"/>
          <w:sz w:val="20"/>
          <w:szCs w:val="20"/>
          <w:lang w:eastAsia="es-ES"/>
        </w:rPr>
        <w:t>ortostatos</w:t>
      </w:r>
      <w:proofErr w:type="spellEnd"/>
      <w:r w:rsidRPr="006B1909">
        <w:rPr>
          <w:rFonts w:ascii="Arial" w:eastAsia="Times New Roman" w:hAnsi="Arial" w:cs="Arial"/>
          <w:color w:val="444444"/>
          <w:sz w:val="20"/>
          <w:szCs w:val="20"/>
          <w:lang w:eastAsia="es-ES"/>
        </w:rPr>
        <w:t xml:space="preserve"> 7-9 y 11-12) aparecen derrumbados y sellados por el núcleo terroso y coraza pétrea. Esta situación de derrumbe del sector SE </w:t>
      </w:r>
      <w:proofErr w:type="spellStart"/>
      <w:r w:rsidRPr="006B1909">
        <w:rPr>
          <w:rFonts w:ascii="Arial" w:eastAsia="Times New Roman" w:hAnsi="Arial" w:cs="Arial"/>
          <w:color w:val="444444"/>
          <w:sz w:val="20"/>
          <w:szCs w:val="20"/>
          <w:lang w:eastAsia="es-ES"/>
        </w:rPr>
        <w:t>se</w:t>
      </w:r>
      <w:proofErr w:type="spellEnd"/>
      <w:r w:rsidRPr="006B1909">
        <w:rPr>
          <w:rFonts w:ascii="Arial" w:eastAsia="Times New Roman" w:hAnsi="Arial" w:cs="Arial"/>
          <w:color w:val="444444"/>
          <w:sz w:val="20"/>
          <w:szCs w:val="20"/>
          <w:lang w:eastAsia="es-ES"/>
        </w:rPr>
        <w:t xml:space="preserve"> produce en el propio proceso constructivo del monumento, destacando y jerarquizando finalmente el sector occidental de la cámara, donde se concentran las estelas y </w:t>
      </w:r>
      <w:proofErr w:type="spellStart"/>
      <w:r w:rsidRPr="006B1909">
        <w:rPr>
          <w:rFonts w:ascii="Arial" w:eastAsia="Times New Roman" w:hAnsi="Arial" w:cs="Arial"/>
          <w:color w:val="444444"/>
          <w:sz w:val="20"/>
          <w:szCs w:val="20"/>
          <w:lang w:eastAsia="es-ES"/>
        </w:rPr>
        <w:t>ortostatos</w:t>
      </w:r>
      <w:proofErr w:type="spellEnd"/>
      <w:r w:rsidRPr="006B1909">
        <w:rPr>
          <w:rFonts w:ascii="Arial" w:eastAsia="Times New Roman" w:hAnsi="Arial" w:cs="Arial"/>
          <w:color w:val="444444"/>
          <w:sz w:val="20"/>
          <w:szCs w:val="20"/>
          <w:lang w:eastAsia="es-ES"/>
        </w:rPr>
        <w:t xml:space="preserve"> decorados de la cámara.</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La arquitectura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presenta marcadas diferencias con respecto al contiguo dolmen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El volumen y monumentalidad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se consigue mediante la colocación de un núcleo de tierra, en el centro del cual se inserta la cámara funeraria. Finalmente, la parte más superficial del monumento se recubre con una coraza de bloques de arenisca, mostrando la imagen de un monumento de piedra, aunque conseguido con una menor inversión de trabajo. El área </w:t>
      </w:r>
      <w:proofErr w:type="spellStart"/>
      <w:r w:rsidRPr="006B1909">
        <w:rPr>
          <w:rFonts w:ascii="Arial" w:eastAsia="Times New Roman" w:hAnsi="Arial" w:cs="Arial"/>
          <w:color w:val="444444"/>
          <w:sz w:val="20"/>
          <w:szCs w:val="20"/>
          <w:lang w:eastAsia="es-ES"/>
        </w:rPr>
        <w:t>tumular</w:t>
      </w:r>
      <w:proofErr w:type="spellEnd"/>
      <w:r w:rsidRPr="006B1909">
        <w:rPr>
          <w:rFonts w:ascii="Arial" w:eastAsia="Times New Roman" w:hAnsi="Arial" w:cs="Arial"/>
          <w:color w:val="444444"/>
          <w:sz w:val="20"/>
          <w:szCs w:val="20"/>
          <w:lang w:eastAsia="es-ES"/>
        </w:rPr>
        <w:t xml:space="preserve"> se organiza en cinco anillos o franjas, de conservación desigual, con diferente disposición de los bloques de la coraza. Destaca, en la parte central del monumento, una franja de bloques imbricados a modo de escamas, en posición </w:t>
      </w:r>
      <w:proofErr w:type="spellStart"/>
      <w:r w:rsidRPr="006B1909">
        <w:rPr>
          <w:rFonts w:ascii="Arial" w:eastAsia="Times New Roman" w:hAnsi="Arial" w:cs="Arial"/>
          <w:color w:val="444444"/>
          <w:sz w:val="20"/>
          <w:szCs w:val="20"/>
          <w:lang w:eastAsia="es-ES"/>
        </w:rPr>
        <w:t>subvertical</w:t>
      </w:r>
      <w:proofErr w:type="spellEnd"/>
      <w:r w:rsidRPr="006B1909">
        <w:rPr>
          <w:rFonts w:ascii="Arial" w:eastAsia="Times New Roman" w:hAnsi="Arial" w:cs="Arial"/>
          <w:color w:val="444444"/>
          <w:sz w:val="20"/>
          <w:szCs w:val="20"/>
          <w:lang w:eastAsia="es-ES"/>
        </w:rPr>
        <w:t xml:space="preserve"> (en torno a 45º con respecto a la horizontal), delimitado en su perímetro exterior por un anillo de bloques colocados en posición vertical, a modo de </w:t>
      </w:r>
      <w:proofErr w:type="spellStart"/>
      <w:r w:rsidRPr="006B1909">
        <w:rPr>
          <w:rFonts w:ascii="Arial" w:eastAsia="Times New Roman" w:hAnsi="Arial" w:cs="Arial"/>
          <w:color w:val="444444"/>
          <w:sz w:val="20"/>
          <w:szCs w:val="20"/>
          <w:lang w:eastAsia="es-ES"/>
        </w:rPr>
        <w:t>peristalito</w:t>
      </w:r>
      <w:proofErr w:type="spellEnd"/>
      <w:r w:rsidRPr="006B1909">
        <w:rPr>
          <w:rFonts w:ascii="Arial" w:eastAsia="Times New Roman" w:hAnsi="Arial" w:cs="Arial"/>
          <w:color w:val="444444"/>
          <w:sz w:val="20"/>
          <w:szCs w:val="20"/>
          <w:lang w:eastAsia="es-ES"/>
        </w:rPr>
        <w:t>. Todos los testigos conservados e identificados en la excavación se sitúan entre 5 y 5,70 metros del centro del monumento (tomado éste desde el interior de la cámara sepulcral). En ocasiones, estos testigos disponen de un calzo o estructura de bloques en ángulo.</w:t>
      </w:r>
    </w:p>
    <w:p w:rsidR="006B1909" w:rsidRPr="006B1909" w:rsidRDefault="006B1909" w:rsidP="006B1909">
      <w:pPr>
        <w:spacing w:after="0" w:line="240" w:lineRule="auto"/>
        <w:rPr>
          <w:rFonts w:ascii="Arial" w:eastAsia="Times New Roman" w:hAnsi="Arial" w:cs="Arial"/>
          <w:color w:val="333333"/>
          <w:sz w:val="15"/>
          <w:szCs w:val="15"/>
          <w:lang w:eastAsia="es-ES"/>
        </w:rPr>
      </w:pPr>
      <w:r>
        <w:rPr>
          <w:rFonts w:ascii="Arial" w:eastAsia="Times New Roman" w:hAnsi="Arial" w:cs="Arial"/>
          <w:noProof/>
          <w:color w:val="333333"/>
          <w:sz w:val="15"/>
          <w:szCs w:val="15"/>
          <w:lang w:eastAsia="es-ES"/>
        </w:rPr>
        <w:drawing>
          <wp:inline distT="0" distB="0" distL="0" distR="0">
            <wp:extent cx="5810250" cy="4362450"/>
            <wp:effectExtent l="19050" t="0" r="0" b="0"/>
            <wp:docPr id="7" name="Imagen 7" descr="http://www.euskonews.com/0582zbk/argazkiak/gaia582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uskonews.com/0582zbk/argazkiak/gaia58201_02.jpg"/>
                    <pic:cNvPicPr>
                      <a:picLocks noChangeAspect="1" noChangeArrowheads="1"/>
                    </pic:cNvPicPr>
                  </pic:nvPicPr>
                  <pic:blipFill>
                    <a:blip r:embed="rId7"/>
                    <a:srcRect/>
                    <a:stretch>
                      <a:fillRect/>
                    </a:stretch>
                  </pic:blipFill>
                  <pic:spPr bwMode="auto">
                    <a:xfrm>
                      <a:off x="0" y="0"/>
                      <a:ext cx="5810250" cy="4362450"/>
                    </a:xfrm>
                    <a:prstGeom prst="rect">
                      <a:avLst/>
                    </a:prstGeom>
                    <a:noFill/>
                    <a:ln w="9525">
                      <a:noFill/>
                      <a:miter lim="800000"/>
                      <a:headEnd/>
                      <a:tailEnd/>
                    </a:ln>
                  </pic:spPr>
                </pic:pic>
              </a:graphicData>
            </a:graphic>
          </wp:inline>
        </w:drawing>
      </w:r>
    </w:p>
    <w:p w:rsidR="006B1909" w:rsidRPr="006B1909" w:rsidRDefault="006B1909" w:rsidP="006B1909">
      <w:pPr>
        <w:spacing w:line="240" w:lineRule="auto"/>
        <w:rPr>
          <w:rFonts w:ascii="Arial" w:eastAsia="Times New Roman" w:hAnsi="Arial" w:cs="Arial"/>
          <w:i/>
          <w:iCs/>
          <w:color w:val="999999"/>
          <w:sz w:val="17"/>
          <w:szCs w:val="17"/>
          <w:lang w:eastAsia="es-ES"/>
        </w:rPr>
      </w:pPr>
      <w:r w:rsidRPr="006B1909">
        <w:rPr>
          <w:rFonts w:ascii="Arial" w:eastAsia="Times New Roman" w:hAnsi="Arial" w:cs="Arial"/>
          <w:i/>
          <w:iCs/>
          <w:color w:val="999999"/>
          <w:sz w:val="17"/>
          <w:szCs w:val="17"/>
          <w:lang w:eastAsia="es-ES"/>
        </w:rPr>
        <w:t xml:space="preserve">Trabajos de excavación arqueológica y muestreo </w:t>
      </w:r>
      <w:proofErr w:type="spellStart"/>
      <w:r w:rsidRPr="006B1909">
        <w:rPr>
          <w:rFonts w:ascii="Arial" w:eastAsia="Times New Roman" w:hAnsi="Arial" w:cs="Arial"/>
          <w:i/>
          <w:iCs/>
          <w:color w:val="999999"/>
          <w:sz w:val="17"/>
          <w:szCs w:val="17"/>
          <w:lang w:eastAsia="es-ES"/>
        </w:rPr>
        <w:t>sedimentológico</w:t>
      </w:r>
      <w:proofErr w:type="spellEnd"/>
      <w:r w:rsidRPr="006B1909">
        <w:rPr>
          <w:rFonts w:ascii="Arial" w:eastAsia="Times New Roman" w:hAnsi="Arial" w:cs="Arial"/>
          <w:i/>
          <w:iCs/>
          <w:color w:val="999999"/>
          <w:sz w:val="17"/>
          <w:szCs w:val="17"/>
          <w:lang w:eastAsia="es-ES"/>
        </w:rPr>
        <w:t xml:space="preserve"> en el monumento de </w:t>
      </w:r>
      <w:proofErr w:type="spellStart"/>
      <w:r w:rsidRPr="006B1909">
        <w:rPr>
          <w:rFonts w:ascii="Arial" w:eastAsia="Times New Roman" w:hAnsi="Arial" w:cs="Arial"/>
          <w:i/>
          <w:iCs/>
          <w:color w:val="999999"/>
          <w:sz w:val="17"/>
          <w:szCs w:val="17"/>
          <w:lang w:eastAsia="es-ES"/>
        </w:rPr>
        <w:t>Katillotxu</w:t>
      </w:r>
      <w:proofErr w:type="spellEnd"/>
      <w:r w:rsidRPr="006B1909">
        <w:rPr>
          <w:rFonts w:ascii="Arial" w:eastAsia="Times New Roman" w:hAnsi="Arial" w:cs="Arial"/>
          <w:i/>
          <w:iCs/>
          <w:color w:val="999999"/>
          <w:sz w:val="17"/>
          <w:szCs w:val="17"/>
          <w:lang w:eastAsia="es-ES"/>
        </w:rPr>
        <w:t xml:space="preserve"> V.</w:t>
      </w:r>
    </w:p>
    <w:p w:rsidR="006B1909" w:rsidRPr="006B1909" w:rsidRDefault="006B1909" w:rsidP="006B1909">
      <w:pPr>
        <w:spacing w:after="72" w:line="240" w:lineRule="atLeast"/>
        <w:outlineLvl w:val="2"/>
        <w:rPr>
          <w:rFonts w:ascii="Arial" w:eastAsia="Times New Roman" w:hAnsi="Arial" w:cs="Arial"/>
          <w:color w:val="333333"/>
          <w:sz w:val="27"/>
          <w:szCs w:val="27"/>
          <w:lang w:eastAsia="es-ES"/>
        </w:rPr>
      </w:pPr>
      <w:r w:rsidRPr="006B1909">
        <w:rPr>
          <w:rFonts w:ascii="Arial" w:eastAsia="Times New Roman" w:hAnsi="Arial" w:cs="Arial"/>
          <w:color w:val="333333"/>
          <w:sz w:val="27"/>
          <w:szCs w:val="27"/>
          <w:lang w:eastAsia="es-ES"/>
        </w:rPr>
        <w:t>Los materiales arqueológicos</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El dolmen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no ha conservado restos humanos por la acidez del suelo. Y el ajuar arqueológico asociado al uso funerario del monumento se limita a una lámina de sílex, </w:t>
      </w:r>
      <w:r w:rsidRPr="006B1909">
        <w:rPr>
          <w:rFonts w:ascii="Arial" w:eastAsia="Times New Roman" w:hAnsi="Arial" w:cs="Arial"/>
          <w:color w:val="444444"/>
          <w:sz w:val="20"/>
          <w:szCs w:val="20"/>
          <w:lang w:eastAsia="es-ES"/>
        </w:rPr>
        <w:lastRenderedPageBreak/>
        <w:t>localizada en el interior de la cámara, donde no se han constatado evidencias de remociones o saqueos. Un ajuar funerario pobre, que contrasta con la riqueza gráfica y la organización simbólica del megalito.</w:t>
      </w:r>
    </w:p>
    <w:p w:rsidR="006B1909" w:rsidRPr="006B1909" w:rsidRDefault="006B1909" w:rsidP="006B1909">
      <w:pPr>
        <w:spacing w:after="72" w:line="240" w:lineRule="atLeast"/>
        <w:outlineLvl w:val="2"/>
        <w:rPr>
          <w:rFonts w:ascii="Arial" w:eastAsia="Times New Roman" w:hAnsi="Arial" w:cs="Arial"/>
          <w:color w:val="333333"/>
          <w:sz w:val="27"/>
          <w:szCs w:val="27"/>
          <w:lang w:eastAsia="es-ES"/>
        </w:rPr>
      </w:pPr>
      <w:r w:rsidRPr="006B1909">
        <w:rPr>
          <w:rFonts w:ascii="Arial" w:eastAsia="Times New Roman" w:hAnsi="Arial" w:cs="Arial"/>
          <w:color w:val="333333"/>
          <w:sz w:val="27"/>
          <w:szCs w:val="27"/>
          <w:lang w:eastAsia="es-ES"/>
        </w:rPr>
        <w:t xml:space="preserve">La decoración del dolmen de </w:t>
      </w:r>
      <w:proofErr w:type="spellStart"/>
      <w:r w:rsidRPr="006B1909">
        <w:rPr>
          <w:rFonts w:ascii="Arial" w:eastAsia="Times New Roman" w:hAnsi="Arial" w:cs="Arial"/>
          <w:color w:val="333333"/>
          <w:sz w:val="27"/>
          <w:szCs w:val="27"/>
          <w:lang w:eastAsia="es-ES"/>
        </w:rPr>
        <w:t>Katillotxu</w:t>
      </w:r>
      <w:proofErr w:type="spellEnd"/>
      <w:r w:rsidRPr="006B1909">
        <w:rPr>
          <w:rFonts w:ascii="Arial" w:eastAsia="Times New Roman" w:hAnsi="Arial" w:cs="Arial"/>
          <w:color w:val="333333"/>
          <w:sz w:val="27"/>
          <w:szCs w:val="27"/>
          <w:lang w:eastAsia="es-ES"/>
        </w:rPr>
        <w:t xml:space="preserve"> V</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La aportación más relevante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ha sido el descubrimiento de un conjunto de ocho piezas decoradas, que aparecen en contexto y organizadas en dos espacios del monumento: la cámara sepulcral y el túmulo. Entre los elementos decorados al interior de la cámara sepulcral destaca el </w:t>
      </w:r>
      <w:proofErr w:type="spellStart"/>
      <w:r w:rsidRPr="006B1909">
        <w:rPr>
          <w:rFonts w:ascii="Arial" w:eastAsia="Times New Roman" w:hAnsi="Arial" w:cs="Arial"/>
          <w:b/>
          <w:bCs/>
          <w:color w:val="444444"/>
          <w:sz w:val="20"/>
          <w:lang w:eastAsia="es-ES"/>
        </w:rPr>
        <w:t>ortostato</w:t>
      </w:r>
      <w:proofErr w:type="spellEnd"/>
      <w:r w:rsidRPr="006B1909">
        <w:rPr>
          <w:rFonts w:ascii="Arial" w:eastAsia="Times New Roman" w:hAnsi="Arial" w:cs="Arial"/>
          <w:b/>
          <w:bCs/>
          <w:color w:val="444444"/>
          <w:sz w:val="20"/>
          <w:lang w:eastAsia="es-ES"/>
        </w:rPr>
        <w:t xml:space="preserve"> 2 o losa de cabecera</w:t>
      </w:r>
      <w:r w:rsidRPr="006B1909">
        <w:rPr>
          <w:rFonts w:ascii="Arial" w:eastAsia="Times New Roman" w:hAnsi="Arial" w:cs="Arial"/>
          <w:color w:val="444444"/>
          <w:sz w:val="20"/>
          <w:szCs w:val="20"/>
          <w:lang w:eastAsia="es-ES"/>
        </w:rPr>
        <w:t xml:space="preserve">, con una forma rectangular y unas medidas de 0,90 m de altura, 0,67 m de anchura máxima y 0,12 de grosor. Posee un motivo grabado principal, un arma, que se asemeja de forma explícita a la tipología de las Puntas </w:t>
      </w:r>
      <w:proofErr w:type="spellStart"/>
      <w:r w:rsidRPr="006B1909">
        <w:rPr>
          <w:rFonts w:ascii="Arial" w:eastAsia="Times New Roman" w:hAnsi="Arial" w:cs="Arial"/>
          <w:color w:val="444444"/>
          <w:sz w:val="20"/>
          <w:szCs w:val="20"/>
          <w:lang w:eastAsia="es-ES"/>
        </w:rPr>
        <w:t>Palmela</w:t>
      </w:r>
      <w:proofErr w:type="spellEnd"/>
      <w:r w:rsidRPr="006B1909">
        <w:rPr>
          <w:rFonts w:ascii="Arial" w:eastAsia="Times New Roman" w:hAnsi="Arial" w:cs="Arial"/>
          <w:color w:val="444444"/>
          <w:sz w:val="20"/>
          <w:szCs w:val="20"/>
          <w:lang w:eastAsia="es-ES"/>
        </w:rPr>
        <w:t>, trabajada con técnica de piqueteado y abrasión. El arma representada y la técnica utilizada son excepcionales en el contexto peninsular.</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Una evidencia sólida del carácter intacto de la cámara sepulcral es la localización, en su interior, de una estela hincada en posición vertical (</w:t>
      </w:r>
      <w:r w:rsidRPr="006B1909">
        <w:rPr>
          <w:rFonts w:ascii="Arial" w:eastAsia="Times New Roman" w:hAnsi="Arial" w:cs="Arial"/>
          <w:b/>
          <w:bCs/>
          <w:color w:val="444444"/>
          <w:sz w:val="20"/>
          <w:lang w:eastAsia="es-ES"/>
        </w:rPr>
        <w:t>estela cameral nº 1</w:t>
      </w:r>
      <w:r w:rsidRPr="006B1909">
        <w:rPr>
          <w:rFonts w:ascii="Arial" w:eastAsia="Times New Roman" w:hAnsi="Arial" w:cs="Arial"/>
          <w:color w:val="444444"/>
          <w:sz w:val="20"/>
          <w:szCs w:val="20"/>
          <w:lang w:eastAsia="es-ES"/>
        </w:rPr>
        <w:t xml:space="preserve">): posee una fuerte concavidad en la zona superior, donde aparece una serie de líneas </w:t>
      </w:r>
      <w:proofErr w:type="spellStart"/>
      <w:r w:rsidRPr="006B1909">
        <w:rPr>
          <w:rFonts w:ascii="Arial" w:eastAsia="Times New Roman" w:hAnsi="Arial" w:cs="Arial"/>
          <w:color w:val="444444"/>
          <w:sz w:val="20"/>
          <w:szCs w:val="20"/>
          <w:lang w:eastAsia="es-ES"/>
        </w:rPr>
        <w:t>incisas</w:t>
      </w:r>
      <w:proofErr w:type="spellEnd"/>
      <w:r w:rsidRPr="006B1909">
        <w:rPr>
          <w:rFonts w:ascii="Arial" w:eastAsia="Times New Roman" w:hAnsi="Arial" w:cs="Arial"/>
          <w:color w:val="444444"/>
          <w:sz w:val="20"/>
          <w:szCs w:val="20"/>
          <w:lang w:eastAsia="es-ES"/>
        </w:rPr>
        <w:t xml:space="preserve"> en bandas paralelas. Esta concavidad está delimitada por un reborde de tendencia oval, muy regular y obtenido por piqueteado fino. Prácticamente en conexión con la estela nº 1, aunque </w:t>
      </w:r>
      <w:proofErr w:type="spellStart"/>
      <w:r w:rsidRPr="006B1909">
        <w:rPr>
          <w:rFonts w:ascii="Arial" w:eastAsia="Times New Roman" w:hAnsi="Arial" w:cs="Arial"/>
          <w:color w:val="444444"/>
          <w:sz w:val="20"/>
          <w:szCs w:val="20"/>
          <w:lang w:eastAsia="es-ES"/>
        </w:rPr>
        <w:t>infrapuesta</w:t>
      </w:r>
      <w:proofErr w:type="spellEnd"/>
      <w:r w:rsidRPr="006B1909">
        <w:rPr>
          <w:rFonts w:ascii="Arial" w:eastAsia="Times New Roman" w:hAnsi="Arial" w:cs="Arial"/>
          <w:color w:val="444444"/>
          <w:sz w:val="20"/>
          <w:szCs w:val="20"/>
          <w:lang w:eastAsia="es-ES"/>
        </w:rPr>
        <w:t xml:space="preserve"> a ésta a nivel estratigráfico, apareció la </w:t>
      </w:r>
      <w:r w:rsidRPr="006B1909">
        <w:rPr>
          <w:rFonts w:ascii="Arial" w:eastAsia="Times New Roman" w:hAnsi="Arial" w:cs="Arial"/>
          <w:b/>
          <w:bCs/>
          <w:color w:val="444444"/>
          <w:sz w:val="20"/>
          <w:lang w:eastAsia="es-ES"/>
        </w:rPr>
        <w:t>estela cameral nº 2</w:t>
      </w:r>
      <w:r w:rsidRPr="006B1909">
        <w:rPr>
          <w:rFonts w:ascii="Arial" w:eastAsia="Times New Roman" w:hAnsi="Arial" w:cs="Arial"/>
          <w:color w:val="444444"/>
          <w:sz w:val="20"/>
          <w:szCs w:val="20"/>
          <w:lang w:eastAsia="es-ES"/>
        </w:rPr>
        <w:t>, al pié de la losa de cabecera, subrayando la importancia de este sector en el total del sepulcro. Porta grabados, mediante piqueteado, dos semicírculos, y, en el centro, un óvalo con una línea vertical. Por último, el </w:t>
      </w:r>
      <w:proofErr w:type="spellStart"/>
      <w:r w:rsidRPr="006B1909">
        <w:rPr>
          <w:rFonts w:ascii="Arial" w:eastAsia="Times New Roman" w:hAnsi="Arial" w:cs="Arial"/>
          <w:b/>
          <w:bCs/>
          <w:color w:val="444444"/>
          <w:sz w:val="20"/>
          <w:lang w:eastAsia="es-ES"/>
        </w:rPr>
        <w:t>ortostato</w:t>
      </w:r>
      <w:proofErr w:type="spellEnd"/>
      <w:r w:rsidRPr="006B1909">
        <w:rPr>
          <w:rFonts w:ascii="Arial" w:eastAsia="Times New Roman" w:hAnsi="Arial" w:cs="Arial"/>
          <w:b/>
          <w:bCs/>
          <w:color w:val="444444"/>
          <w:sz w:val="20"/>
          <w:lang w:eastAsia="es-ES"/>
        </w:rPr>
        <w:t xml:space="preserve"> 5b</w:t>
      </w:r>
      <w:r w:rsidRPr="006B1909">
        <w:rPr>
          <w:rFonts w:ascii="Arial" w:eastAsia="Times New Roman" w:hAnsi="Arial" w:cs="Arial"/>
          <w:color w:val="444444"/>
          <w:sz w:val="20"/>
          <w:szCs w:val="20"/>
          <w:lang w:eastAsia="es-ES"/>
        </w:rPr>
        <w:t>, situado dentro del lateral Sur de la cámara, muestra un tema concéntrico.</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Dentro del túmulo, en la parte exterior del monumento, aparecen cuatro piezas antropomorfas de tamaño pequeño (entre 15 y 30 cm de longitud máxima), procedentes del área abierta del monumento, remarcando su fuerte relación tipológica con todo el conjunto de estelitas y cantos documentados en áreas abiertas de monumentos megalíticos de la Península Ibérica.</w:t>
      </w:r>
    </w:p>
    <w:p w:rsidR="006B1909" w:rsidRPr="006B1909" w:rsidRDefault="006B1909" w:rsidP="006B1909">
      <w:pPr>
        <w:spacing w:after="0" w:line="240" w:lineRule="auto"/>
        <w:rPr>
          <w:rFonts w:ascii="Arial" w:eastAsia="Times New Roman" w:hAnsi="Arial" w:cs="Arial"/>
          <w:color w:val="333333"/>
          <w:sz w:val="15"/>
          <w:szCs w:val="15"/>
          <w:lang w:eastAsia="es-ES"/>
        </w:rPr>
      </w:pPr>
      <w:r>
        <w:rPr>
          <w:rFonts w:ascii="Arial" w:eastAsia="Times New Roman" w:hAnsi="Arial" w:cs="Arial"/>
          <w:noProof/>
          <w:color w:val="333333"/>
          <w:sz w:val="15"/>
          <w:szCs w:val="15"/>
          <w:lang w:eastAsia="es-ES"/>
        </w:rPr>
        <w:drawing>
          <wp:inline distT="0" distB="0" distL="0" distR="0">
            <wp:extent cx="5810250" cy="5086350"/>
            <wp:effectExtent l="19050" t="0" r="0" b="0"/>
            <wp:docPr id="8" name="Imagen 8" descr="http://www.euskonews.com/0582zbk/argazkiak/gaia5820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uskonews.com/0582zbk/argazkiak/gaia58201_03.jpg"/>
                    <pic:cNvPicPr>
                      <a:picLocks noChangeAspect="1" noChangeArrowheads="1"/>
                    </pic:cNvPicPr>
                  </pic:nvPicPr>
                  <pic:blipFill>
                    <a:blip r:embed="rId8"/>
                    <a:srcRect/>
                    <a:stretch>
                      <a:fillRect/>
                    </a:stretch>
                  </pic:blipFill>
                  <pic:spPr bwMode="auto">
                    <a:xfrm>
                      <a:off x="0" y="0"/>
                      <a:ext cx="5810250" cy="5086350"/>
                    </a:xfrm>
                    <a:prstGeom prst="rect">
                      <a:avLst/>
                    </a:prstGeom>
                    <a:noFill/>
                    <a:ln w="9525">
                      <a:noFill/>
                      <a:miter lim="800000"/>
                      <a:headEnd/>
                      <a:tailEnd/>
                    </a:ln>
                  </pic:spPr>
                </pic:pic>
              </a:graphicData>
            </a:graphic>
          </wp:inline>
        </w:drawing>
      </w:r>
    </w:p>
    <w:p w:rsidR="006B1909" w:rsidRPr="006B1909" w:rsidRDefault="006B1909" w:rsidP="006B1909">
      <w:pPr>
        <w:spacing w:line="240" w:lineRule="auto"/>
        <w:rPr>
          <w:rFonts w:ascii="Arial" w:eastAsia="Times New Roman" w:hAnsi="Arial" w:cs="Arial"/>
          <w:i/>
          <w:iCs/>
          <w:color w:val="999999"/>
          <w:sz w:val="17"/>
          <w:szCs w:val="17"/>
          <w:lang w:eastAsia="es-ES"/>
        </w:rPr>
      </w:pPr>
      <w:r w:rsidRPr="006B1909">
        <w:rPr>
          <w:rFonts w:ascii="Arial" w:eastAsia="Times New Roman" w:hAnsi="Arial" w:cs="Arial"/>
          <w:i/>
          <w:iCs/>
          <w:color w:val="999999"/>
          <w:sz w:val="17"/>
          <w:szCs w:val="17"/>
          <w:lang w:eastAsia="es-ES"/>
        </w:rPr>
        <w:lastRenderedPageBreak/>
        <w:t xml:space="preserve">Detalle del </w:t>
      </w:r>
      <w:proofErr w:type="spellStart"/>
      <w:r w:rsidRPr="006B1909">
        <w:rPr>
          <w:rFonts w:ascii="Arial" w:eastAsia="Times New Roman" w:hAnsi="Arial" w:cs="Arial"/>
          <w:i/>
          <w:iCs/>
          <w:color w:val="999999"/>
          <w:sz w:val="17"/>
          <w:szCs w:val="17"/>
          <w:lang w:eastAsia="es-ES"/>
        </w:rPr>
        <w:t>ortostato</w:t>
      </w:r>
      <w:proofErr w:type="spellEnd"/>
      <w:r w:rsidRPr="006B1909">
        <w:rPr>
          <w:rFonts w:ascii="Arial" w:eastAsia="Times New Roman" w:hAnsi="Arial" w:cs="Arial"/>
          <w:i/>
          <w:iCs/>
          <w:color w:val="999999"/>
          <w:sz w:val="17"/>
          <w:szCs w:val="17"/>
          <w:lang w:eastAsia="es-ES"/>
        </w:rPr>
        <w:t xml:space="preserve"> 2 o losa de cabecera de </w:t>
      </w:r>
      <w:proofErr w:type="spellStart"/>
      <w:r w:rsidRPr="006B1909">
        <w:rPr>
          <w:rFonts w:ascii="Arial" w:eastAsia="Times New Roman" w:hAnsi="Arial" w:cs="Arial"/>
          <w:i/>
          <w:iCs/>
          <w:color w:val="999999"/>
          <w:sz w:val="17"/>
          <w:szCs w:val="17"/>
          <w:lang w:eastAsia="es-ES"/>
        </w:rPr>
        <w:t>Katillotxu</w:t>
      </w:r>
      <w:proofErr w:type="spellEnd"/>
      <w:r w:rsidRPr="006B1909">
        <w:rPr>
          <w:rFonts w:ascii="Arial" w:eastAsia="Times New Roman" w:hAnsi="Arial" w:cs="Arial"/>
          <w:i/>
          <w:iCs/>
          <w:color w:val="999999"/>
          <w:sz w:val="17"/>
          <w:szCs w:val="17"/>
          <w:lang w:eastAsia="es-ES"/>
        </w:rPr>
        <w:t xml:space="preserve"> V, con el grabado de la punta </w:t>
      </w:r>
      <w:proofErr w:type="spellStart"/>
      <w:r w:rsidRPr="006B1909">
        <w:rPr>
          <w:rFonts w:ascii="Arial" w:eastAsia="Times New Roman" w:hAnsi="Arial" w:cs="Arial"/>
          <w:i/>
          <w:iCs/>
          <w:color w:val="999999"/>
          <w:sz w:val="17"/>
          <w:szCs w:val="17"/>
          <w:lang w:eastAsia="es-ES"/>
        </w:rPr>
        <w:t>Palmela</w:t>
      </w:r>
      <w:proofErr w:type="spellEnd"/>
      <w:r w:rsidRPr="006B1909">
        <w:rPr>
          <w:rFonts w:ascii="Arial" w:eastAsia="Times New Roman" w:hAnsi="Arial" w:cs="Arial"/>
          <w:i/>
          <w:iCs/>
          <w:color w:val="999999"/>
          <w:sz w:val="17"/>
          <w:szCs w:val="17"/>
          <w:lang w:eastAsia="es-ES"/>
        </w:rPr>
        <w:t xml:space="preserve"> (en la parte centro-superior izquierda).</w:t>
      </w:r>
    </w:p>
    <w:p w:rsidR="006B1909" w:rsidRPr="006B1909" w:rsidRDefault="006B1909" w:rsidP="006B1909">
      <w:pPr>
        <w:spacing w:after="72" w:line="240" w:lineRule="atLeast"/>
        <w:outlineLvl w:val="2"/>
        <w:rPr>
          <w:rFonts w:ascii="Arial" w:eastAsia="Times New Roman" w:hAnsi="Arial" w:cs="Arial"/>
          <w:color w:val="333333"/>
          <w:sz w:val="27"/>
          <w:szCs w:val="27"/>
          <w:lang w:eastAsia="es-ES"/>
        </w:rPr>
      </w:pPr>
      <w:r w:rsidRPr="006B1909">
        <w:rPr>
          <w:rFonts w:ascii="Arial" w:eastAsia="Times New Roman" w:hAnsi="Arial" w:cs="Arial"/>
          <w:color w:val="333333"/>
          <w:sz w:val="27"/>
          <w:szCs w:val="27"/>
          <w:lang w:eastAsia="es-ES"/>
        </w:rPr>
        <w:t xml:space="preserve">Secuencia funeraria de la necrópolis de </w:t>
      </w:r>
      <w:proofErr w:type="spellStart"/>
      <w:r w:rsidRPr="006B1909">
        <w:rPr>
          <w:rFonts w:ascii="Arial" w:eastAsia="Times New Roman" w:hAnsi="Arial" w:cs="Arial"/>
          <w:color w:val="333333"/>
          <w:sz w:val="27"/>
          <w:szCs w:val="27"/>
          <w:lang w:eastAsia="es-ES"/>
        </w:rPr>
        <w:t>Katillotxu</w:t>
      </w:r>
      <w:proofErr w:type="spellEnd"/>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El cordal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aporta una secuencia funeraria de dos milenios, entre el IV y II Milenio a.C. La fase neolítica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dispone, por el momento, de una datación procedente de la base del monumento, que la sitúa en 3640-3380 a.C.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se construye y clausura en época </w:t>
      </w:r>
      <w:proofErr w:type="spellStart"/>
      <w:r w:rsidRPr="006B1909">
        <w:rPr>
          <w:rFonts w:ascii="Arial" w:eastAsia="Times New Roman" w:hAnsi="Arial" w:cs="Arial"/>
          <w:color w:val="444444"/>
          <w:sz w:val="20"/>
          <w:szCs w:val="20"/>
          <w:lang w:eastAsia="es-ES"/>
        </w:rPr>
        <w:t>calcolítica</w:t>
      </w:r>
      <w:proofErr w:type="spellEnd"/>
      <w:r w:rsidRPr="006B1909">
        <w:rPr>
          <w:rFonts w:ascii="Arial" w:eastAsia="Times New Roman" w:hAnsi="Arial" w:cs="Arial"/>
          <w:color w:val="444444"/>
          <w:sz w:val="20"/>
          <w:szCs w:val="20"/>
          <w:lang w:eastAsia="es-ES"/>
        </w:rPr>
        <w:t xml:space="preserve">, situando la fase de cierre en 3000-2880 a.C. Complementariamente,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siguió en uso durante las fases </w:t>
      </w:r>
      <w:proofErr w:type="spellStart"/>
      <w:r w:rsidRPr="006B1909">
        <w:rPr>
          <w:rFonts w:ascii="Arial" w:eastAsia="Times New Roman" w:hAnsi="Arial" w:cs="Arial"/>
          <w:color w:val="444444"/>
          <w:sz w:val="20"/>
          <w:szCs w:val="20"/>
          <w:lang w:eastAsia="es-ES"/>
        </w:rPr>
        <w:t>iniciales</w:t>
      </w:r>
      <w:proofErr w:type="spellEnd"/>
      <w:r w:rsidRPr="006B1909">
        <w:rPr>
          <w:rFonts w:ascii="Arial" w:eastAsia="Times New Roman" w:hAnsi="Arial" w:cs="Arial"/>
          <w:color w:val="444444"/>
          <w:sz w:val="20"/>
          <w:szCs w:val="20"/>
          <w:lang w:eastAsia="es-ES"/>
        </w:rPr>
        <w:t xml:space="preserve"> del </w:t>
      </w:r>
      <w:proofErr w:type="spellStart"/>
      <w:r w:rsidRPr="006B1909">
        <w:rPr>
          <w:rFonts w:ascii="Arial" w:eastAsia="Times New Roman" w:hAnsi="Arial" w:cs="Arial"/>
          <w:color w:val="444444"/>
          <w:sz w:val="20"/>
          <w:szCs w:val="20"/>
          <w:lang w:eastAsia="es-ES"/>
        </w:rPr>
        <w:t>Calcolítico</w:t>
      </w:r>
      <w:proofErr w:type="spellEnd"/>
      <w:r w:rsidRPr="006B1909">
        <w:rPr>
          <w:rFonts w:ascii="Arial" w:eastAsia="Times New Roman" w:hAnsi="Arial" w:cs="Arial"/>
          <w:color w:val="444444"/>
          <w:sz w:val="20"/>
          <w:szCs w:val="20"/>
          <w:lang w:eastAsia="es-ES"/>
        </w:rPr>
        <w:t xml:space="preserve">, a juzgar por la presencia puntual de alguna punta foliácea. Por último, en una fase avanzada de la Edad del Bronce (1450-1300 a.C.), el dolmen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fue reutilizado, excavando una fosa en el interior de la cámara, en cuyo relleno se recuperan diversos fragmentos de un recipiente cerámico liso y restos de madera carbonizada.</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Dos milenios de secuencia sepulcral con una importante limitación a la hora de explicar los rituales funerarios practicados: la ausencia de restos humanos. No obstante, el registro arqueológico conservado permite atisbar una evolución de los ritos sepulcrales durante esos dos milenios de secuencia. Una primera fase queda reflejada en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tumba colectiva esencialmente neolítica cuyo ajuar apunta a un uso funerario prolongado. A este sepulcro le sucede en el </w:t>
      </w:r>
      <w:proofErr w:type="spellStart"/>
      <w:r w:rsidRPr="006B1909">
        <w:rPr>
          <w:rFonts w:ascii="Arial" w:eastAsia="Times New Roman" w:hAnsi="Arial" w:cs="Arial"/>
          <w:color w:val="444444"/>
          <w:sz w:val="20"/>
          <w:szCs w:val="20"/>
          <w:lang w:eastAsia="es-ES"/>
        </w:rPr>
        <w:t>Calcolítico</w:t>
      </w:r>
      <w:proofErr w:type="spellEnd"/>
      <w:r w:rsidRPr="006B1909">
        <w:rPr>
          <w:rFonts w:ascii="Arial" w:eastAsia="Times New Roman" w:hAnsi="Arial" w:cs="Arial"/>
          <w:color w:val="444444"/>
          <w:sz w:val="20"/>
          <w:szCs w:val="20"/>
          <w:lang w:eastAsia="es-ES"/>
        </w:rPr>
        <w:t xml:space="preserve"> un monumento de vida corta, ciertamente singular, </w:t>
      </w:r>
      <w:proofErr w:type="gramStart"/>
      <w:r w:rsidRPr="006B1909">
        <w:rPr>
          <w:rFonts w:ascii="Arial" w:eastAsia="Times New Roman" w:hAnsi="Arial" w:cs="Arial"/>
          <w:color w:val="444444"/>
          <w:sz w:val="20"/>
          <w:szCs w:val="20"/>
          <w:lang w:eastAsia="es-ES"/>
        </w:rPr>
        <w:t>parco</w:t>
      </w:r>
      <w:proofErr w:type="gramEnd"/>
      <w:r w:rsidRPr="006B1909">
        <w:rPr>
          <w:rFonts w:ascii="Arial" w:eastAsia="Times New Roman" w:hAnsi="Arial" w:cs="Arial"/>
          <w:color w:val="444444"/>
          <w:sz w:val="20"/>
          <w:szCs w:val="20"/>
          <w:lang w:eastAsia="es-ES"/>
        </w:rPr>
        <w:t xml:space="preserve"> en cuanto al contenido arqueológico, pero con una importante organización simbólica. Y, tras un hiato temporal, en la Edad del Bronce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es reutilizado mediante la excavación de una potente fosa en el interior de la cámara, posiblemente como contenedor funerario.</w:t>
      </w:r>
    </w:p>
    <w:p w:rsidR="006B1909" w:rsidRPr="006B1909" w:rsidRDefault="006B1909" w:rsidP="006B1909">
      <w:pPr>
        <w:spacing w:after="0" w:line="240" w:lineRule="auto"/>
        <w:rPr>
          <w:rFonts w:ascii="Arial" w:eastAsia="Times New Roman" w:hAnsi="Arial" w:cs="Arial"/>
          <w:color w:val="333333"/>
          <w:sz w:val="15"/>
          <w:szCs w:val="15"/>
          <w:lang w:eastAsia="es-ES"/>
        </w:rPr>
      </w:pPr>
      <w:r>
        <w:rPr>
          <w:rFonts w:ascii="Arial" w:eastAsia="Times New Roman" w:hAnsi="Arial" w:cs="Arial"/>
          <w:noProof/>
          <w:color w:val="333333"/>
          <w:sz w:val="15"/>
          <w:szCs w:val="15"/>
          <w:lang w:eastAsia="es-ES"/>
        </w:rPr>
        <w:drawing>
          <wp:inline distT="0" distB="0" distL="0" distR="0">
            <wp:extent cx="5810250" cy="4543425"/>
            <wp:effectExtent l="19050" t="0" r="0" b="0"/>
            <wp:docPr id="9" name="Imagen 9" descr="http://www.euskonews.com/0582zbk/argazkiak/gaia58201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uskonews.com/0582zbk/argazkiak/gaia58201_04.jpg"/>
                    <pic:cNvPicPr>
                      <a:picLocks noChangeAspect="1" noChangeArrowheads="1"/>
                    </pic:cNvPicPr>
                  </pic:nvPicPr>
                  <pic:blipFill>
                    <a:blip r:embed="rId9"/>
                    <a:srcRect/>
                    <a:stretch>
                      <a:fillRect/>
                    </a:stretch>
                  </pic:blipFill>
                  <pic:spPr bwMode="auto">
                    <a:xfrm>
                      <a:off x="0" y="0"/>
                      <a:ext cx="5810250" cy="4543425"/>
                    </a:xfrm>
                    <a:prstGeom prst="rect">
                      <a:avLst/>
                    </a:prstGeom>
                    <a:noFill/>
                    <a:ln w="9525">
                      <a:noFill/>
                      <a:miter lim="800000"/>
                      <a:headEnd/>
                      <a:tailEnd/>
                    </a:ln>
                  </pic:spPr>
                </pic:pic>
              </a:graphicData>
            </a:graphic>
          </wp:inline>
        </w:drawing>
      </w:r>
    </w:p>
    <w:p w:rsidR="006B1909" w:rsidRPr="006B1909" w:rsidRDefault="006B1909" w:rsidP="006B1909">
      <w:pPr>
        <w:spacing w:line="240" w:lineRule="auto"/>
        <w:rPr>
          <w:rFonts w:ascii="Arial" w:eastAsia="Times New Roman" w:hAnsi="Arial" w:cs="Arial"/>
          <w:i/>
          <w:iCs/>
          <w:color w:val="999999"/>
          <w:sz w:val="17"/>
          <w:szCs w:val="17"/>
          <w:lang w:eastAsia="es-ES"/>
        </w:rPr>
      </w:pPr>
      <w:r w:rsidRPr="006B1909">
        <w:rPr>
          <w:rFonts w:ascii="Arial" w:eastAsia="Times New Roman" w:hAnsi="Arial" w:cs="Arial"/>
          <w:i/>
          <w:iCs/>
          <w:color w:val="999999"/>
          <w:sz w:val="17"/>
          <w:szCs w:val="17"/>
          <w:lang w:eastAsia="es-ES"/>
        </w:rPr>
        <w:t xml:space="preserve">Panorámica del Conjunto Monumental de </w:t>
      </w:r>
      <w:proofErr w:type="spellStart"/>
      <w:r w:rsidRPr="006B1909">
        <w:rPr>
          <w:rFonts w:ascii="Arial" w:eastAsia="Times New Roman" w:hAnsi="Arial" w:cs="Arial"/>
          <w:i/>
          <w:iCs/>
          <w:color w:val="999999"/>
          <w:sz w:val="17"/>
          <w:szCs w:val="17"/>
          <w:lang w:eastAsia="es-ES"/>
        </w:rPr>
        <w:t>Katillotxu</w:t>
      </w:r>
      <w:proofErr w:type="spellEnd"/>
      <w:r w:rsidRPr="006B1909">
        <w:rPr>
          <w:rFonts w:ascii="Arial" w:eastAsia="Times New Roman" w:hAnsi="Arial" w:cs="Arial"/>
          <w:i/>
          <w:iCs/>
          <w:color w:val="999999"/>
          <w:sz w:val="17"/>
          <w:szCs w:val="17"/>
          <w:lang w:eastAsia="es-ES"/>
        </w:rPr>
        <w:t>, una vez finalizado el proyecto de puesta en valor y difusión (2009).</w:t>
      </w:r>
    </w:p>
    <w:p w:rsidR="006B1909" w:rsidRPr="006B1909" w:rsidRDefault="006B1909" w:rsidP="006B1909">
      <w:pPr>
        <w:spacing w:after="72" w:line="240" w:lineRule="atLeast"/>
        <w:outlineLvl w:val="2"/>
        <w:rPr>
          <w:rFonts w:ascii="Arial" w:eastAsia="Times New Roman" w:hAnsi="Arial" w:cs="Arial"/>
          <w:color w:val="333333"/>
          <w:sz w:val="27"/>
          <w:szCs w:val="27"/>
          <w:lang w:eastAsia="es-ES"/>
        </w:rPr>
      </w:pPr>
      <w:r w:rsidRPr="006B1909">
        <w:rPr>
          <w:rFonts w:ascii="Arial" w:eastAsia="Times New Roman" w:hAnsi="Arial" w:cs="Arial"/>
          <w:color w:val="333333"/>
          <w:sz w:val="27"/>
          <w:szCs w:val="27"/>
          <w:lang w:eastAsia="es-ES"/>
        </w:rPr>
        <w:t xml:space="preserve">El entorno paisajístico de </w:t>
      </w:r>
      <w:proofErr w:type="spellStart"/>
      <w:r w:rsidRPr="006B1909">
        <w:rPr>
          <w:rFonts w:ascii="Arial" w:eastAsia="Times New Roman" w:hAnsi="Arial" w:cs="Arial"/>
          <w:color w:val="333333"/>
          <w:sz w:val="27"/>
          <w:szCs w:val="27"/>
          <w:lang w:eastAsia="es-ES"/>
        </w:rPr>
        <w:t>Katillotxu</w:t>
      </w:r>
      <w:proofErr w:type="spellEnd"/>
      <w:r w:rsidRPr="006B1909">
        <w:rPr>
          <w:rFonts w:ascii="Arial" w:eastAsia="Times New Roman" w:hAnsi="Arial" w:cs="Arial"/>
          <w:color w:val="333333"/>
          <w:sz w:val="27"/>
          <w:szCs w:val="27"/>
          <w:lang w:eastAsia="es-ES"/>
        </w:rPr>
        <w:t xml:space="preserve"> en el IV y III Milenio </w:t>
      </w:r>
      <w:proofErr w:type="spellStart"/>
      <w:r w:rsidRPr="006B1909">
        <w:rPr>
          <w:rFonts w:ascii="Arial" w:eastAsia="Times New Roman" w:hAnsi="Arial" w:cs="Arial"/>
          <w:color w:val="333333"/>
          <w:sz w:val="27"/>
          <w:szCs w:val="27"/>
          <w:lang w:eastAsia="es-ES"/>
        </w:rPr>
        <w:t>a.C</w:t>
      </w:r>
      <w:proofErr w:type="spellEnd"/>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xml:space="preserve">El registro polínico de los dólmenes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I y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 xml:space="preserve"> V muestra un paisaje abierto con una importante representación de los brezos. La cubierta arbórea está formada principalmente por un bosque caducifolio mixto de roble, avellano y haya. La presencia de juncáceas, </w:t>
      </w:r>
      <w:r w:rsidRPr="006B1909">
        <w:rPr>
          <w:rFonts w:ascii="Arial" w:eastAsia="Times New Roman" w:hAnsi="Arial" w:cs="Arial"/>
          <w:color w:val="444444"/>
          <w:sz w:val="20"/>
          <w:szCs w:val="20"/>
          <w:lang w:eastAsia="es-ES"/>
        </w:rPr>
        <w:lastRenderedPageBreak/>
        <w:t xml:space="preserve">ranunculáceas y liliáceas refiere un humedal en el entorno, que acaso corresponda a un área encharcada que actualmente se conserva en la parte baja de la ladera occidental de </w:t>
      </w:r>
      <w:proofErr w:type="spellStart"/>
      <w:r w:rsidRPr="006B1909">
        <w:rPr>
          <w:rFonts w:ascii="Arial" w:eastAsia="Times New Roman" w:hAnsi="Arial" w:cs="Arial"/>
          <w:color w:val="444444"/>
          <w:sz w:val="20"/>
          <w:szCs w:val="20"/>
          <w:lang w:eastAsia="es-ES"/>
        </w:rPr>
        <w:t>Katillotxu</w:t>
      </w:r>
      <w:proofErr w:type="spellEnd"/>
      <w:r w:rsidRPr="006B1909">
        <w:rPr>
          <w:rFonts w:ascii="Arial" w:eastAsia="Times New Roman" w:hAnsi="Arial" w:cs="Arial"/>
          <w:color w:val="444444"/>
          <w:sz w:val="20"/>
          <w:szCs w:val="20"/>
          <w:lang w:eastAsia="es-ES"/>
        </w:rPr>
        <w:t>.</w:t>
      </w:r>
    </w:p>
    <w:p w:rsidR="006B1909" w:rsidRPr="006B1909" w:rsidRDefault="006B1909" w:rsidP="006B1909">
      <w:pPr>
        <w:shd w:val="clear" w:color="auto" w:fill="EEEEEE"/>
        <w:spacing w:after="0" w:line="240" w:lineRule="auto"/>
        <w:rPr>
          <w:rFonts w:ascii="Arial" w:eastAsia="Times New Roman" w:hAnsi="Arial" w:cs="Arial"/>
          <w:color w:val="333333"/>
          <w:sz w:val="15"/>
          <w:szCs w:val="15"/>
          <w:lang w:eastAsia="es-ES"/>
        </w:rPr>
      </w:pPr>
      <w:r w:rsidRPr="006B1909">
        <w:rPr>
          <w:rFonts w:ascii="Arial" w:eastAsia="Times New Roman" w:hAnsi="Arial" w:cs="Arial"/>
          <w:b/>
          <w:bCs/>
          <w:color w:val="333333"/>
          <w:sz w:val="15"/>
          <w:lang w:eastAsia="es-ES"/>
        </w:rPr>
        <w:t xml:space="preserve">Equipo investigador en </w:t>
      </w:r>
      <w:proofErr w:type="spellStart"/>
      <w:r w:rsidRPr="006B1909">
        <w:rPr>
          <w:rFonts w:ascii="Arial" w:eastAsia="Times New Roman" w:hAnsi="Arial" w:cs="Arial"/>
          <w:b/>
          <w:bCs/>
          <w:color w:val="333333"/>
          <w:sz w:val="15"/>
          <w:lang w:eastAsia="es-ES"/>
        </w:rPr>
        <w:t>Katillotxu</w:t>
      </w:r>
      <w:proofErr w:type="spellEnd"/>
      <w:r w:rsidRPr="006B1909">
        <w:rPr>
          <w:rFonts w:ascii="Arial" w:eastAsia="Times New Roman" w:hAnsi="Arial" w:cs="Arial"/>
          <w:b/>
          <w:bCs/>
          <w:color w:val="333333"/>
          <w:sz w:val="15"/>
          <w:lang w:eastAsia="es-ES"/>
        </w:rPr>
        <w:t xml:space="preserve"> V (2006-2010):</w:t>
      </w:r>
      <w:r w:rsidRPr="006B1909">
        <w:rPr>
          <w:rFonts w:ascii="Arial" w:eastAsia="Times New Roman" w:hAnsi="Arial" w:cs="Arial"/>
          <w:color w:val="333333"/>
          <w:sz w:val="15"/>
          <w:szCs w:val="15"/>
          <w:lang w:eastAsia="es-ES"/>
        </w:rPr>
        <w:t> J.C. LÓPEZ QUINTANA; A. GUENAGA; P. BUENO; R. de BALBÍN; M. RUIZ ALONSO; L. ZAPATA; M.J. IRIARTE; P. ARESO; A. URIZ; E. IRIARTE; M. MONGE-GANUZAS; I. YUSTA; J.M. EDESO FITO; E. ALONSO GONDRA.</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w:t>
      </w:r>
    </w:p>
    <w:p w:rsidR="006B1909" w:rsidRPr="006B1909" w:rsidRDefault="006B1909" w:rsidP="006B1909">
      <w:pPr>
        <w:spacing w:after="0" w:line="240" w:lineRule="auto"/>
        <w:rPr>
          <w:rFonts w:ascii="Arial" w:eastAsia="Times New Roman" w:hAnsi="Arial" w:cs="Arial"/>
          <w:color w:val="444444"/>
          <w:sz w:val="20"/>
          <w:szCs w:val="20"/>
          <w:lang w:eastAsia="es-ES"/>
        </w:rPr>
      </w:pPr>
      <w:r w:rsidRPr="006B1909">
        <w:rPr>
          <w:rFonts w:ascii="Arial" w:eastAsia="Times New Roman" w:hAnsi="Arial" w:cs="Arial"/>
          <w:color w:val="444444"/>
          <w:sz w:val="20"/>
          <w:szCs w:val="20"/>
          <w:lang w:eastAsia="es-ES"/>
        </w:rPr>
        <w:t> </w:t>
      </w:r>
    </w:p>
    <w:bookmarkStart w:id="1" w:name="nota1"/>
    <w:p w:rsidR="006B1909" w:rsidRPr="006B1909" w:rsidRDefault="006B1909" w:rsidP="006B1909">
      <w:pPr>
        <w:shd w:val="clear" w:color="auto" w:fill="EEEEEE"/>
        <w:spacing w:after="0" w:line="240" w:lineRule="auto"/>
        <w:rPr>
          <w:rFonts w:ascii="Arial" w:eastAsia="Times New Roman" w:hAnsi="Arial" w:cs="Arial"/>
          <w:i/>
          <w:iCs/>
          <w:color w:val="333333"/>
          <w:sz w:val="17"/>
          <w:szCs w:val="17"/>
          <w:lang w:eastAsia="es-ES"/>
        </w:rPr>
      </w:pPr>
      <w:r w:rsidRPr="006B1909">
        <w:rPr>
          <w:rFonts w:ascii="Arial" w:eastAsia="Times New Roman" w:hAnsi="Arial" w:cs="Arial"/>
          <w:i/>
          <w:iCs/>
          <w:color w:val="333333"/>
          <w:sz w:val="17"/>
          <w:szCs w:val="17"/>
          <w:lang w:eastAsia="es-ES"/>
        </w:rPr>
        <w:fldChar w:fldCharType="begin"/>
      </w:r>
      <w:r w:rsidRPr="006B1909">
        <w:rPr>
          <w:rFonts w:ascii="Arial" w:eastAsia="Times New Roman" w:hAnsi="Arial" w:cs="Arial"/>
          <w:i/>
          <w:iCs/>
          <w:color w:val="333333"/>
          <w:sz w:val="17"/>
          <w:szCs w:val="17"/>
          <w:lang w:eastAsia="es-ES"/>
        </w:rPr>
        <w:instrText xml:space="preserve"> HYPERLINK "http://www.euskonews.com/0582zbk/gaia58201es.html" \l "ref1" </w:instrText>
      </w:r>
      <w:r w:rsidRPr="006B1909">
        <w:rPr>
          <w:rFonts w:ascii="Arial" w:eastAsia="Times New Roman" w:hAnsi="Arial" w:cs="Arial"/>
          <w:i/>
          <w:iCs/>
          <w:color w:val="333333"/>
          <w:sz w:val="17"/>
          <w:szCs w:val="17"/>
          <w:lang w:eastAsia="es-ES"/>
        </w:rPr>
        <w:fldChar w:fldCharType="separate"/>
      </w:r>
      <w:r w:rsidRPr="006B1909">
        <w:rPr>
          <w:rFonts w:ascii="Arial" w:eastAsia="Times New Roman" w:hAnsi="Arial" w:cs="Arial"/>
          <w:color w:val="990000"/>
          <w:sz w:val="17"/>
          <w:u w:val="single"/>
          <w:lang w:eastAsia="es-ES"/>
        </w:rPr>
        <w:t>1</w:t>
      </w:r>
      <w:r w:rsidRPr="006B1909">
        <w:rPr>
          <w:rFonts w:ascii="Arial" w:eastAsia="Times New Roman" w:hAnsi="Arial" w:cs="Arial"/>
          <w:i/>
          <w:iCs/>
          <w:color w:val="333333"/>
          <w:sz w:val="17"/>
          <w:szCs w:val="17"/>
          <w:lang w:eastAsia="es-ES"/>
        </w:rPr>
        <w:fldChar w:fldCharType="end"/>
      </w:r>
      <w:bookmarkEnd w:id="1"/>
      <w:r w:rsidRPr="006B1909">
        <w:rPr>
          <w:rFonts w:ascii="Arial" w:eastAsia="Times New Roman" w:hAnsi="Arial" w:cs="Arial"/>
          <w:b/>
          <w:bCs/>
          <w:i/>
          <w:iCs/>
          <w:color w:val="333333"/>
          <w:sz w:val="17"/>
          <w:lang w:eastAsia="es-ES"/>
        </w:rPr>
        <w:t>¿Qué es un dolmen?</w:t>
      </w:r>
      <w:r w:rsidRPr="006B1909">
        <w:rPr>
          <w:rFonts w:ascii="Arial" w:eastAsia="Times New Roman" w:hAnsi="Arial" w:cs="Arial"/>
          <w:i/>
          <w:iCs/>
          <w:color w:val="333333"/>
          <w:sz w:val="17"/>
          <w:szCs w:val="17"/>
          <w:lang w:eastAsia="es-ES"/>
        </w:rPr>
        <w:t> Los dólmenes son los primeros testimonios de arquitectura monumental, utilizados como sepulcros colectivos. Un dolmen consta de una cámara funeraria, normalmente de planta rectangular o poligonal, definida por una serie de lajas dispuestas verticalmente y cubierta por una losa horizontal. La cámara sepulcral está protegida por un túmulo de piedra y/o tierra, que proporciona una mayor monumentalidad al sepulcro. Los dólmenes suelen estar situados en lugares destacados, para poder ser vistos desde lejos, como símbolo de una comunidad de muertos, y como indicador del territorio controlado por los vivos.</w:t>
      </w:r>
    </w:p>
    <w:p w:rsidR="00D46B9B" w:rsidRDefault="00D46B9B"/>
    <w:sectPr w:rsidR="00D46B9B" w:rsidSect="00D46B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69E"/>
    <w:multiLevelType w:val="multilevel"/>
    <w:tmpl w:val="2F9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1909"/>
    <w:rsid w:val="006B1909"/>
    <w:rsid w:val="00D46B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9B"/>
  </w:style>
  <w:style w:type="paragraph" w:styleId="Ttulo2">
    <w:name w:val="heading 2"/>
    <w:basedOn w:val="Normal"/>
    <w:link w:val="Ttulo2Car"/>
    <w:uiPriority w:val="9"/>
    <w:qFormat/>
    <w:rsid w:val="006B190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B190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190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B190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B19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B1909"/>
    <w:rPr>
      <w:i/>
      <w:iCs/>
    </w:rPr>
  </w:style>
  <w:style w:type="character" w:styleId="Hipervnculo">
    <w:name w:val="Hyperlink"/>
    <w:basedOn w:val="Fuentedeprrafopredeter"/>
    <w:uiPriority w:val="99"/>
    <w:semiHidden/>
    <w:unhideWhenUsed/>
    <w:rsid w:val="006B1909"/>
    <w:rPr>
      <w:color w:val="0000FF"/>
      <w:u w:val="single"/>
    </w:rPr>
  </w:style>
  <w:style w:type="character" w:styleId="Textoennegrita">
    <w:name w:val="Strong"/>
    <w:basedOn w:val="Fuentedeprrafopredeter"/>
    <w:uiPriority w:val="22"/>
    <w:qFormat/>
    <w:rsid w:val="006B1909"/>
    <w:rPr>
      <w:b/>
      <w:bCs/>
    </w:rPr>
  </w:style>
  <w:style w:type="paragraph" w:customStyle="1" w:styleId="iritzia">
    <w:name w:val="iritzia"/>
    <w:basedOn w:val="Normal"/>
    <w:rsid w:val="006B19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B1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19667">
      <w:bodyDiv w:val="1"/>
      <w:marLeft w:val="0"/>
      <w:marRight w:val="0"/>
      <w:marTop w:val="0"/>
      <w:marBottom w:val="0"/>
      <w:divBdr>
        <w:top w:val="none" w:sz="0" w:space="0" w:color="auto"/>
        <w:left w:val="none" w:sz="0" w:space="0" w:color="auto"/>
        <w:bottom w:val="none" w:sz="0" w:space="0" w:color="auto"/>
        <w:right w:val="none" w:sz="0" w:space="0" w:color="auto"/>
      </w:divBdr>
      <w:divsChild>
        <w:div w:id="1180849829">
          <w:marLeft w:val="0"/>
          <w:marRight w:val="0"/>
          <w:marTop w:val="0"/>
          <w:marBottom w:val="0"/>
          <w:divBdr>
            <w:top w:val="none" w:sz="0" w:space="0" w:color="auto"/>
            <w:left w:val="none" w:sz="0" w:space="0" w:color="auto"/>
            <w:bottom w:val="none" w:sz="0" w:space="0" w:color="auto"/>
            <w:right w:val="none" w:sz="0" w:space="0" w:color="auto"/>
          </w:divBdr>
          <w:divsChild>
            <w:div w:id="305282514">
              <w:marLeft w:val="0"/>
              <w:marRight w:val="0"/>
              <w:marTop w:val="480"/>
              <w:marBottom w:val="480"/>
              <w:divBdr>
                <w:top w:val="none" w:sz="0" w:space="0" w:color="auto"/>
                <w:left w:val="none" w:sz="0" w:space="0" w:color="auto"/>
                <w:bottom w:val="none" w:sz="0" w:space="0" w:color="auto"/>
                <w:right w:val="none" w:sz="0" w:space="0" w:color="auto"/>
              </w:divBdr>
              <w:divsChild>
                <w:div w:id="349651482">
                  <w:marLeft w:val="0"/>
                  <w:marRight w:val="0"/>
                  <w:marTop w:val="0"/>
                  <w:marBottom w:val="0"/>
                  <w:divBdr>
                    <w:top w:val="none" w:sz="0" w:space="0" w:color="auto"/>
                    <w:left w:val="none" w:sz="0" w:space="0" w:color="auto"/>
                    <w:bottom w:val="none" w:sz="0" w:space="0" w:color="auto"/>
                    <w:right w:val="none" w:sz="0" w:space="0" w:color="auto"/>
                  </w:divBdr>
                </w:div>
                <w:div w:id="2059280376">
                  <w:blockQuote w:val="1"/>
                  <w:marLeft w:val="0"/>
                  <w:marRight w:val="0"/>
                  <w:marTop w:val="0"/>
                  <w:marBottom w:val="0"/>
                  <w:divBdr>
                    <w:top w:val="none" w:sz="0" w:space="0" w:color="auto"/>
                    <w:left w:val="none" w:sz="0" w:space="0" w:color="auto"/>
                    <w:bottom w:val="none" w:sz="0" w:space="0" w:color="auto"/>
                    <w:right w:val="none" w:sz="0" w:space="0" w:color="auto"/>
                  </w:divBdr>
                </w:div>
                <w:div w:id="1895071580">
                  <w:marLeft w:val="0"/>
                  <w:marRight w:val="0"/>
                  <w:marTop w:val="0"/>
                  <w:marBottom w:val="240"/>
                  <w:divBdr>
                    <w:top w:val="single" w:sz="6" w:space="6" w:color="CCCCCC"/>
                    <w:left w:val="single" w:sz="6" w:space="11" w:color="CCCCCC"/>
                    <w:bottom w:val="single" w:sz="6" w:space="6" w:color="CCCCCC"/>
                    <w:right w:val="single" w:sz="6" w:space="11" w:color="CCCCCC"/>
                  </w:divBdr>
                </w:div>
                <w:div w:id="763888630">
                  <w:marLeft w:val="0"/>
                  <w:marRight w:val="0"/>
                  <w:marTop w:val="0"/>
                  <w:marBottom w:val="240"/>
                  <w:divBdr>
                    <w:top w:val="single" w:sz="6" w:space="6" w:color="CCCCCC"/>
                    <w:left w:val="single" w:sz="6" w:space="11" w:color="CCCCCC"/>
                    <w:bottom w:val="single" w:sz="6" w:space="6" w:color="CCCCCC"/>
                    <w:right w:val="single" w:sz="6" w:space="11" w:color="CCCCCC"/>
                  </w:divBdr>
                </w:div>
                <w:div w:id="32536740">
                  <w:marLeft w:val="0"/>
                  <w:marRight w:val="0"/>
                  <w:marTop w:val="0"/>
                  <w:marBottom w:val="240"/>
                  <w:divBdr>
                    <w:top w:val="single" w:sz="6" w:space="6" w:color="CCCCCC"/>
                    <w:left w:val="single" w:sz="6" w:space="11" w:color="CCCCCC"/>
                    <w:bottom w:val="single" w:sz="6" w:space="6" w:color="CCCCCC"/>
                    <w:right w:val="single" w:sz="6" w:space="11" w:color="CCCCCC"/>
                  </w:divBdr>
                </w:div>
                <w:div w:id="1329484362">
                  <w:marLeft w:val="0"/>
                  <w:marRight w:val="0"/>
                  <w:marTop w:val="0"/>
                  <w:marBottom w:val="240"/>
                  <w:divBdr>
                    <w:top w:val="single" w:sz="6" w:space="6" w:color="CCCCCC"/>
                    <w:left w:val="single" w:sz="6" w:space="11" w:color="CCCCCC"/>
                    <w:bottom w:val="single" w:sz="6" w:space="6" w:color="CCCCCC"/>
                    <w:right w:val="single" w:sz="6" w:space="11" w:color="CCCCCC"/>
                  </w:divBdr>
                </w:div>
                <w:div w:id="1861509038">
                  <w:marLeft w:val="0"/>
                  <w:marRight w:val="0"/>
                  <w:marTop w:val="0"/>
                  <w:marBottom w:val="0"/>
                  <w:divBdr>
                    <w:top w:val="none" w:sz="0" w:space="0" w:color="auto"/>
                    <w:left w:val="none" w:sz="0" w:space="0" w:color="auto"/>
                    <w:bottom w:val="none" w:sz="0" w:space="0" w:color="auto"/>
                    <w:right w:val="none" w:sz="0" w:space="0" w:color="auto"/>
                  </w:divBdr>
                </w:div>
                <w:div w:id="782306030">
                  <w:marLeft w:val="0"/>
                  <w:marRight w:val="0"/>
                  <w:marTop w:val="0"/>
                  <w:marBottom w:val="0"/>
                  <w:divBdr>
                    <w:top w:val="none" w:sz="0" w:space="0" w:color="auto"/>
                    <w:left w:val="none" w:sz="0" w:space="0" w:color="auto"/>
                    <w:bottom w:val="none" w:sz="0" w:space="0" w:color="auto"/>
                    <w:right w:val="none" w:sz="0" w:space="0" w:color="auto"/>
                  </w:divBdr>
                </w:div>
                <w:div w:id="17631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uskonews.com/0582zbk/gaia58201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1481</Words>
  <Characters>8148</Characters>
  <Application>Microsoft Office Word</Application>
  <DocSecurity>0</DocSecurity>
  <Lines>67</Lines>
  <Paragraphs>19</Paragraphs>
  <ScaleCrop>false</ScaleCrop>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2017-10-23T15:43:00Z</dcterms:created>
  <dcterms:modified xsi:type="dcterms:W3CDTF">2017-10-23T15:45:00Z</dcterms:modified>
</cp:coreProperties>
</file>